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F47" w:rsidRDefault="00AE6F47" w:rsidP="008215E3">
      <w:pPr>
        <w:pStyle w:val="Paragraphedeliste"/>
        <w:widowControl w:val="0"/>
        <w:ind w:left="1070"/>
        <w:jc w:val="both"/>
        <w:rPr>
          <w:rFonts w:asciiTheme="minorBidi" w:hAnsiTheme="minorBidi"/>
          <w:b/>
          <w:bCs/>
          <w:color w:val="E36C0A" w:themeColor="accent6" w:themeShade="BF"/>
          <w:sz w:val="24"/>
          <w:szCs w:val="24"/>
        </w:rPr>
      </w:pPr>
    </w:p>
    <w:p w:rsidR="008215E3" w:rsidRDefault="008215E3" w:rsidP="00AE6F47">
      <w:pPr>
        <w:pStyle w:val="Paragraphedeliste"/>
        <w:widowControl w:val="0"/>
        <w:spacing w:after="240"/>
        <w:ind w:left="1072"/>
        <w:jc w:val="both"/>
        <w:rPr>
          <w:rFonts w:asciiTheme="minorBidi" w:hAnsiTheme="minorBidi"/>
          <w:b/>
          <w:bCs/>
          <w:color w:val="E36C0A" w:themeColor="accent6" w:themeShade="BF"/>
          <w:sz w:val="24"/>
          <w:szCs w:val="24"/>
        </w:rPr>
      </w:pPr>
      <w:r>
        <w:rPr>
          <w:rFonts w:asciiTheme="minorBidi" w:hAnsiTheme="minorBidi"/>
          <w:b/>
          <w:bCs/>
          <w:color w:val="E36C0A" w:themeColor="accent6" w:themeShade="BF"/>
          <w:sz w:val="24"/>
          <w:szCs w:val="24"/>
        </w:rPr>
        <w:t xml:space="preserve">LOGICIEL </w:t>
      </w:r>
      <w:r w:rsidRPr="0068073B">
        <w:rPr>
          <w:rFonts w:asciiTheme="minorBidi" w:hAnsiTheme="minorBidi"/>
          <w:b/>
          <w:bCs/>
          <w:color w:val="E36C0A" w:themeColor="accent6" w:themeShade="BF"/>
          <w:sz w:val="24"/>
          <w:szCs w:val="24"/>
        </w:rPr>
        <w:t>SAGE 100  i7</w:t>
      </w:r>
      <w:r>
        <w:rPr>
          <w:rFonts w:asciiTheme="minorBidi" w:hAnsiTheme="minorBidi"/>
          <w:b/>
          <w:bCs/>
          <w:color w:val="E36C0A" w:themeColor="accent6" w:themeShade="BF"/>
          <w:sz w:val="24"/>
          <w:szCs w:val="24"/>
        </w:rPr>
        <w:t xml:space="preserve"> (COMPTA &amp; GESTION COMMERCIALE)</w:t>
      </w:r>
      <w:bookmarkStart w:id="0" w:name="_GoBack"/>
      <w:bookmarkEnd w:id="0"/>
    </w:p>
    <w:tbl>
      <w:tblPr>
        <w:tblStyle w:val="Grilledutableau"/>
        <w:tblW w:w="10157" w:type="dxa"/>
        <w:jc w:val="center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7"/>
        <w:gridCol w:w="4486"/>
        <w:gridCol w:w="3594"/>
      </w:tblGrid>
      <w:tr w:rsidR="00F951A0" w:rsidRPr="0095446C" w:rsidTr="005C6FA5">
        <w:trPr>
          <w:trHeight w:val="325"/>
          <w:jc w:val="center"/>
        </w:trPr>
        <w:tc>
          <w:tcPr>
            <w:tcW w:w="2077" w:type="dxa"/>
          </w:tcPr>
          <w:p w:rsidR="00F951A0" w:rsidRPr="00984411" w:rsidRDefault="00F951A0" w:rsidP="005C6FA5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4411">
              <w:rPr>
                <w:rFonts w:ascii="Arial" w:hAnsi="Arial" w:cs="Arial"/>
                <w:b/>
                <w:bCs/>
                <w:sz w:val="18"/>
                <w:szCs w:val="18"/>
              </w:rPr>
              <w:t>Objectifs :</w:t>
            </w:r>
          </w:p>
        </w:tc>
        <w:tc>
          <w:tcPr>
            <w:tcW w:w="8080" w:type="dxa"/>
            <w:gridSpan w:val="2"/>
          </w:tcPr>
          <w:p w:rsidR="00F951A0" w:rsidRPr="00984411" w:rsidRDefault="00F951A0" w:rsidP="005C6F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411">
              <w:rPr>
                <w:rFonts w:ascii="Arial" w:hAnsi="Arial" w:cs="Arial"/>
                <w:sz w:val="18"/>
                <w:szCs w:val="18"/>
              </w:rPr>
              <w:t>Permettre d’être opérationnel sur l’ensemble des traitements comptables et étudier les fonctions de la liaison externe</w:t>
            </w:r>
          </w:p>
        </w:tc>
      </w:tr>
      <w:tr w:rsidR="00F951A0" w:rsidRPr="0095446C" w:rsidTr="005C6FA5">
        <w:trPr>
          <w:trHeight w:val="316"/>
          <w:jc w:val="center"/>
        </w:trPr>
        <w:tc>
          <w:tcPr>
            <w:tcW w:w="2077" w:type="dxa"/>
          </w:tcPr>
          <w:p w:rsidR="00F951A0" w:rsidRPr="00984411" w:rsidRDefault="00F951A0" w:rsidP="005C6FA5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4411">
              <w:rPr>
                <w:rFonts w:ascii="Arial" w:hAnsi="Arial" w:cs="Arial"/>
                <w:b/>
                <w:bCs/>
                <w:sz w:val="18"/>
                <w:szCs w:val="18"/>
              </w:rPr>
              <w:t>Durée :</w:t>
            </w:r>
          </w:p>
        </w:tc>
        <w:tc>
          <w:tcPr>
            <w:tcW w:w="8080" w:type="dxa"/>
            <w:gridSpan w:val="2"/>
          </w:tcPr>
          <w:p w:rsidR="00F951A0" w:rsidRPr="00984411" w:rsidRDefault="00F951A0" w:rsidP="005C6FA5">
            <w:pPr>
              <w:pStyle w:val="Paragraphedeliste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411">
              <w:rPr>
                <w:rFonts w:ascii="Arial" w:hAnsi="Arial" w:cs="Arial"/>
                <w:sz w:val="18"/>
                <w:szCs w:val="18"/>
              </w:rPr>
              <w:t>30 heures (20 SAGE Compta/ 10 SAGE Commerciale)</w:t>
            </w:r>
          </w:p>
        </w:tc>
      </w:tr>
      <w:tr w:rsidR="00F951A0" w:rsidRPr="0095446C" w:rsidTr="005C6FA5">
        <w:trPr>
          <w:trHeight w:val="316"/>
          <w:jc w:val="center"/>
        </w:trPr>
        <w:tc>
          <w:tcPr>
            <w:tcW w:w="2077" w:type="dxa"/>
          </w:tcPr>
          <w:p w:rsidR="00F951A0" w:rsidRPr="00984411" w:rsidRDefault="00F951A0" w:rsidP="005C6FA5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44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Date de démarrage : </w:t>
            </w:r>
          </w:p>
        </w:tc>
        <w:tc>
          <w:tcPr>
            <w:tcW w:w="8080" w:type="dxa"/>
            <w:gridSpan w:val="2"/>
          </w:tcPr>
          <w:p w:rsidR="006F4EA1" w:rsidRPr="006F4EA1" w:rsidRDefault="006F4EA1" w:rsidP="00095185">
            <w:pPr>
              <w:pStyle w:val="Paragraphedeliste"/>
              <w:numPr>
                <w:ilvl w:val="0"/>
                <w:numId w:val="3"/>
              </w:numPr>
              <w:ind w:left="47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4EA1">
              <w:rPr>
                <w:rFonts w:ascii="Arial" w:hAnsi="Arial" w:cs="Arial"/>
                <w:sz w:val="18"/>
                <w:szCs w:val="18"/>
              </w:rPr>
              <w:t xml:space="preserve">SAGE COMPTA 100 : Samedi </w:t>
            </w:r>
            <w:r w:rsidR="00095185">
              <w:rPr>
                <w:rFonts w:ascii="Arial" w:hAnsi="Arial" w:cs="Arial"/>
                <w:sz w:val="18"/>
                <w:szCs w:val="18"/>
              </w:rPr>
              <w:t>08 décembre</w:t>
            </w:r>
            <w:r w:rsidRPr="006F4EA1">
              <w:rPr>
                <w:rFonts w:ascii="Arial" w:hAnsi="Arial" w:cs="Arial"/>
                <w:sz w:val="18"/>
                <w:szCs w:val="18"/>
              </w:rPr>
              <w:t xml:space="preserve"> 2018</w:t>
            </w:r>
          </w:p>
          <w:p w:rsidR="00F951A0" w:rsidRPr="00984411" w:rsidRDefault="006F4EA1" w:rsidP="00095185">
            <w:pPr>
              <w:pStyle w:val="Paragraphedeliste"/>
              <w:numPr>
                <w:ilvl w:val="0"/>
                <w:numId w:val="3"/>
              </w:numPr>
              <w:ind w:left="47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4EA1">
              <w:rPr>
                <w:rFonts w:ascii="Arial" w:hAnsi="Arial" w:cs="Arial"/>
                <w:sz w:val="18"/>
                <w:szCs w:val="18"/>
              </w:rPr>
              <w:t xml:space="preserve">SAGE COMMERCIAL 100 : Samedi </w:t>
            </w:r>
            <w:r w:rsidR="00095185">
              <w:rPr>
                <w:rFonts w:ascii="Arial" w:hAnsi="Arial" w:cs="Arial"/>
                <w:sz w:val="18"/>
                <w:szCs w:val="18"/>
              </w:rPr>
              <w:t>22 décembre</w:t>
            </w:r>
            <w:r w:rsidRPr="006F4EA1">
              <w:rPr>
                <w:rFonts w:ascii="Arial" w:hAnsi="Arial" w:cs="Arial"/>
                <w:sz w:val="18"/>
                <w:szCs w:val="18"/>
              </w:rPr>
              <w:t xml:space="preserve">  2018</w:t>
            </w:r>
          </w:p>
        </w:tc>
      </w:tr>
      <w:tr w:rsidR="00F951A0" w:rsidRPr="0095446C" w:rsidTr="005C6FA5">
        <w:trPr>
          <w:trHeight w:val="316"/>
          <w:jc w:val="center"/>
        </w:trPr>
        <w:tc>
          <w:tcPr>
            <w:tcW w:w="2077" w:type="dxa"/>
          </w:tcPr>
          <w:p w:rsidR="00F951A0" w:rsidRPr="00984411" w:rsidRDefault="00F951A0" w:rsidP="005C6FA5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4411">
              <w:rPr>
                <w:rFonts w:ascii="Arial" w:hAnsi="Arial" w:cs="Arial"/>
                <w:b/>
                <w:bCs/>
                <w:sz w:val="18"/>
                <w:szCs w:val="18"/>
              </w:rPr>
              <w:t>Planning :</w:t>
            </w:r>
          </w:p>
        </w:tc>
        <w:tc>
          <w:tcPr>
            <w:tcW w:w="8080" w:type="dxa"/>
            <w:gridSpan w:val="2"/>
          </w:tcPr>
          <w:p w:rsidR="006F4EA1" w:rsidRPr="006F4EA1" w:rsidRDefault="006F4EA1" w:rsidP="00095185">
            <w:pPr>
              <w:pStyle w:val="Paragraphedeliste"/>
              <w:numPr>
                <w:ilvl w:val="0"/>
                <w:numId w:val="3"/>
              </w:numPr>
              <w:ind w:left="47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4EA1">
              <w:rPr>
                <w:rFonts w:ascii="Arial" w:hAnsi="Arial" w:cs="Arial"/>
                <w:sz w:val="18"/>
                <w:szCs w:val="18"/>
              </w:rPr>
              <w:t xml:space="preserve">SAGE COMPTA 100 : </w:t>
            </w:r>
            <w:r w:rsidR="00095185">
              <w:rPr>
                <w:rFonts w:ascii="Arial" w:hAnsi="Arial" w:cs="Arial"/>
                <w:sz w:val="18"/>
                <w:szCs w:val="18"/>
              </w:rPr>
              <w:t>08 et 09 décembre</w:t>
            </w:r>
            <w:r w:rsidRPr="006F4EA1">
              <w:rPr>
                <w:rFonts w:ascii="Arial" w:hAnsi="Arial" w:cs="Arial"/>
                <w:sz w:val="18"/>
                <w:szCs w:val="18"/>
              </w:rPr>
              <w:t xml:space="preserve"> 2018  &amp;  </w:t>
            </w:r>
            <w:r w:rsidR="00095185">
              <w:rPr>
                <w:rFonts w:ascii="Arial" w:hAnsi="Arial" w:cs="Arial"/>
                <w:sz w:val="18"/>
                <w:szCs w:val="18"/>
              </w:rPr>
              <w:t>15 et 16</w:t>
            </w:r>
            <w:r w:rsidRPr="006F4E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5185">
              <w:rPr>
                <w:rFonts w:ascii="Arial" w:hAnsi="Arial" w:cs="Arial"/>
                <w:sz w:val="18"/>
                <w:szCs w:val="18"/>
              </w:rPr>
              <w:t>décembre</w:t>
            </w:r>
            <w:r w:rsidRPr="006F4EA1">
              <w:rPr>
                <w:rFonts w:ascii="Arial" w:hAnsi="Arial" w:cs="Arial"/>
                <w:sz w:val="18"/>
                <w:szCs w:val="18"/>
              </w:rPr>
              <w:t xml:space="preserve"> 2018                                    </w:t>
            </w:r>
          </w:p>
          <w:p w:rsidR="00F951A0" w:rsidRPr="00984411" w:rsidRDefault="006F4EA1" w:rsidP="00095185">
            <w:pPr>
              <w:pStyle w:val="Paragraphedeliste"/>
              <w:numPr>
                <w:ilvl w:val="0"/>
                <w:numId w:val="3"/>
              </w:numPr>
              <w:ind w:left="473" w:hanging="1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4EA1">
              <w:rPr>
                <w:rFonts w:ascii="Arial" w:hAnsi="Arial" w:cs="Arial"/>
                <w:sz w:val="18"/>
                <w:szCs w:val="18"/>
              </w:rPr>
              <w:t xml:space="preserve">SAGE COMMERCIAL 100 : </w:t>
            </w:r>
            <w:r w:rsidR="00095185">
              <w:rPr>
                <w:rFonts w:ascii="Arial" w:hAnsi="Arial" w:cs="Arial"/>
                <w:sz w:val="18"/>
                <w:szCs w:val="18"/>
              </w:rPr>
              <w:t>22 et 23 décembre</w:t>
            </w:r>
            <w:r w:rsidRPr="006F4EA1">
              <w:rPr>
                <w:rFonts w:ascii="Arial" w:hAnsi="Arial" w:cs="Arial"/>
                <w:sz w:val="18"/>
                <w:szCs w:val="18"/>
              </w:rPr>
              <w:t xml:space="preserve"> 2018</w:t>
            </w:r>
          </w:p>
        </w:tc>
      </w:tr>
      <w:tr w:rsidR="00F951A0" w:rsidRPr="0095446C" w:rsidTr="005C6FA5">
        <w:trPr>
          <w:trHeight w:val="109"/>
          <w:jc w:val="center"/>
        </w:trPr>
        <w:tc>
          <w:tcPr>
            <w:tcW w:w="2077" w:type="dxa"/>
            <w:vAlign w:val="center"/>
          </w:tcPr>
          <w:p w:rsidR="00F951A0" w:rsidRPr="00171CCE" w:rsidRDefault="00F951A0" w:rsidP="005C6FA5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71CCE">
              <w:rPr>
                <w:rFonts w:ascii="Arial" w:hAnsi="Arial" w:cs="Arial"/>
                <w:b/>
                <w:bCs/>
                <w:sz w:val="18"/>
                <w:szCs w:val="18"/>
              </w:rPr>
              <w:t>Prix de la formation</w:t>
            </w:r>
          </w:p>
        </w:tc>
        <w:tc>
          <w:tcPr>
            <w:tcW w:w="8080" w:type="dxa"/>
            <w:gridSpan w:val="2"/>
            <w:vAlign w:val="center"/>
          </w:tcPr>
          <w:p w:rsidR="00F951A0" w:rsidRPr="00984411" w:rsidRDefault="006F4EA1" w:rsidP="005C6FA5">
            <w:pPr>
              <w:pStyle w:val="Paragraphedeliste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 DT  HT</w:t>
            </w:r>
            <w:r w:rsidR="00F951A0" w:rsidRPr="00984411">
              <w:rPr>
                <w:rFonts w:ascii="Arial" w:hAnsi="Arial" w:cs="Arial"/>
                <w:sz w:val="18"/>
                <w:szCs w:val="18"/>
              </w:rPr>
              <w:t>/ personne</w:t>
            </w:r>
          </w:p>
        </w:tc>
      </w:tr>
      <w:tr w:rsidR="00F951A0" w:rsidRPr="0095446C" w:rsidTr="005C6FA5">
        <w:trPr>
          <w:trHeight w:val="109"/>
          <w:jc w:val="center"/>
        </w:trPr>
        <w:tc>
          <w:tcPr>
            <w:tcW w:w="2077" w:type="dxa"/>
          </w:tcPr>
          <w:p w:rsidR="00F951A0" w:rsidRPr="00984411" w:rsidRDefault="00F951A0" w:rsidP="005C6FA5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4411">
              <w:rPr>
                <w:rFonts w:ascii="Arial" w:hAnsi="Arial" w:cs="Arial"/>
                <w:b/>
                <w:bCs/>
                <w:sz w:val="18"/>
                <w:szCs w:val="18"/>
              </w:rPr>
              <w:t>Lieu :</w:t>
            </w:r>
          </w:p>
        </w:tc>
        <w:tc>
          <w:tcPr>
            <w:tcW w:w="8080" w:type="dxa"/>
            <w:gridSpan w:val="2"/>
          </w:tcPr>
          <w:p w:rsidR="00F951A0" w:rsidRPr="00984411" w:rsidRDefault="00F951A0" w:rsidP="005C6FA5">
            <w:pPr>
              <w:pStyle w:val="Paragraphedeliste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411">
              <w:rPr>
                <w:rFonts w:ascii="Arial" w:hAnsi="Arial" w:cs="Arial"/>
                <w:sz w:val="18"/>
                <w:szCs w:val="18"/>
              </w:rPr>
              <w:t xml:space="preserve">Siège de la CCINE Bizerte </w:t>
            </w:r>
          </w:p>
        </w:tc>
      </w:tr>
      <w:tr w:rsidR="00F951A0" w:rsidRPr="0095446C" w:rsidTr="005C6FA5">
        <w:trPr>
          <w:trHeight w:val="3806"/>
          <w:jc w:val="center"/>
        </w:trPr>
        <w:tc>
          <w:tcPr>
            <w:tcW w:w="2077" w:type="dxa"/>
          </w:tcPr>
          <w:p w:rsidR="00F951A0" w:rsidRPr="00984411" w:rsidRDefault="00F951A0" w:rsidP="005C6FA5">
            <w:pPr>
              <w:pStyle w:val="Paragraphedeliste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84411">
              <w:rPr>
                <w:rFonts w:ascii="Arial" w:hAnsi="Arial" w:cs="Arial"/>
                <w:b/>
                <w:bCs/>
                <w:sz w:val="18"/>
                <w:szCs w:val="18"/>
              </w:rPr>
              <w:t>Programme :</w:t>
            </w:r>
          </w:p>
        </w:tc>
        <w:tc>
          <w:tcPr>
            <w:tcW w:w="4486" w:type="dxa"/>
          </w:tcPr>
          <w:p w:rsidR="00F951A0" w:rsidRPr="00984411" w:rsidRDefault="00F951A0" w:rsidP="005C6FA5">
            <w:pPr>
              <w:pStyle w:val="Paragraphedeliste"/>
              <w:ind w:left="0" w:right="132" w:firstLine="132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84411">
              <w:rPr>
                <w:rFonts w:ascii="Arial" w:hAnsi="Arial" w:cs="Arial"/>
                <w:sz w:val="18"/>
                <w:szCs w:val="18"/>
                <w:u w:val="single"/>
              </w:rPr>
              <w:t>Module 1 : SAGE COMPTA 100  (20H)</w:t>
            </w:r>
          </w:p>
          <w:p w:rsidR="00F951A0" w:rsidRPr="00984411" w:rsidRDefault="00F951A0" w:rsidP="00F951A0">
            <w:pPr>
              <w:pStyle w:val="Paragraphedeliste"/>
              <w:numPr>
                <w:ilvl w:val="0"/>
                <w:numId w:val="14"/>
              </w:numPr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411">
              <w:rPr>
                <w:rFonts w:ascii="Arial" w:hAnsi="Arial" w:cs="Arial"/>
                <w:sz w:val="18"/>
                <w:szCs w:val="18"/>
              </w:rPr>
              <w:t>La mise en place du dossier</w:t>
            </w:r>
          </w:p>
          <w:p w:rsidR="00F951A0" w:rsidRPr="00984411" w:rsidRDefault="00F951A0" w:rsidP="00F951A0">
            <w:pPr>
              <w:pStyle w:val="Paragraphedeliste"/>
              <w:numPr>
                <w:ilvl w:val="0"/>
                <w:numId w:val="14"/>
              </w:numPr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411">
              <w:rPr>
                <w:rFonts w:ascii="Arial" w:hAnsi="Arial" w:cs="Arial"/>
                <w:sz w:val="18"/>
                <w:szCs w:val="18"/>
              </w:rPr>
              <w:t>La création de la structure</w:t>
            </w:r>
          </w:p>
          <w:p w:rsidR="00F951A0" w:rsidRPr="00984411" w:rsidRDefault="00F951A0" w:rsidP="00F951A0">
            <w:pPr>
              <w:pStyle w:val="Paragraphedeliste"/>
              <w:numPr>
                <w:ilvl w:val="0"/>
                <w:numId w:val="14"/>
              </w:numPr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411">
              <w:rPr>
                <w:rFonts w:ascii="Arial" w:hAnsi="Arial" w:cs="Arial"/>
                <w:sz w:val="18"/>
                <w:szCs w:val="18"/>
              </w:rPr>
              <w:t>La comptabilité fournisseur</w:t>
            </w:r>
          </w:p>
          <w:p w:rsidR="00F951A0" w:rsidRPr="00984411" w:rsidRDefault="00F951A0" w:rsidP="00F951A0">
            <w:pPr>
              <w:pStyle w:val="Paragraphedeliste"/>
              <w:numPr>
                <w:ilvl w:val="0"/>
                <w:numId w:val="14"/>
              </w:numPr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411">
              <w:rPr>
                <w:rFonts w:ascii="Arial" w:hAnsi="Arial" w:cs="Arial"/>
                <w:sz w:val="18"/>
                <w:szCs w:val="18"/>
              </w:rPr>
              <w:t>La comptabilité clients</w:t>
            </w:r>
          </w:p>
          <w:p w:rsidR="00F951A0" w:rsidRPr="00984411" w:rsidRDefault="00F951A0" w:rsidP="00F951A0">
            <w:pPr>
              <w:pStyle w:val="Paragraphedeliste"/>
              <w:numPr>
                <w:ilvl w:val="0"/>
                <w:numId w:val="14"/>
              </w:numPr>
              <w:ind w:left="284" w:hanging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411">
              <w:rPr>
                <w:rFonts w:ascii="Arial" w:hAnsi="Arial" w:cs="Arial"/>
                <w:sz w:val="18"/>
                <w:szCs w:val="18"/>
              </w:rPr>
              <w:t>La saisie de trésorerie</w:t>
            </w:r>
          </w:p>
          <w:p w:rsidR="00F951A0" w:rsidRPr="00984411" w:rsidRDefault="00F951A0" w:rsidP="00F951A0">
            <w:pPr>
              <w:pStyle w:val="Titre3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284" w:hanging="142"/>
              <w:textAlignment w:val="top"/>
              <w:outlineLvl w:val="2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984411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L'interrogation et le lettrage</w:t>
            </w:r>
          </w:p>
          <w:p w:rsidR="00F951A0" w:rsidRPr="00984411" w:rsidRDefault="00F951A0" w:rsidP="00F951A0">
            <w:pPr>
              <w:pStyle w:val="Titre3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284" w:hanging="142"/>
              <w:textAlignment w:val="top"/>
              <w:outlineLvl w:val="2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984411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Les écritures d'abonnements</w:t>
            </w:r>
          </w:p>
          <w:p w:rsidR="00F951A0" w:rsidRPr="00984411" w:rsidRDefault="00F951A0" w:rsidP="00F951A0">
            <w:pPr>
              <w:pStyle w:val="Titre3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284" w:hanging="142"/>
              <w:textAlignment w:val="top"/>
              <w:outlineLvl w:val="2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984411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Les états comptables</w:t>
            </w:r>
          </w:p>
          <w:p w:rsidR="00F951A0" w:rsidRPr="00984411" w:rsidRDefault="00F951A0" w:rsidP="00F951A0">
            <w:pPr>
              <w:pStyle w:val="Titre3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284" w:hanging="142"/>
              <w:textAlignment w:val="top"/>
              <w:outlineLvl w:val="2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984411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Procédure de fin d'exercice</w:t>
            </w:r>
          </w:p>
          <w:p w:rsidR="00F951A0" w:rsidRPr="00984411" w:rsidRDefault="00F951A0" w:rsidP="00F951A0">
            <w:pPr>
              <w:pStyle w:val="Titre3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284" w:hanging="142"/>
              <w:textAlignment w:val="top"/>
              <w:outlineLvl w:val="2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984411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La liaison externe</w:t>
            </w:r>
          </w:p>
          <w:p w:rsidR="00F951A0" w:rsidRPr="00984411" w:rsidRDefault="00F951A0" w:rsidP="00F951A0">
            <w:pPr>
              <w:pStyle w:val="Titre3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284" w:hanging="142"/>
              <w:textAlignment w:val="top"/>
              <w:outlineLvl w:val="2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984411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Les opérations de trésorerie</w:t>
            </w:r>
          </w:p>
          <w:p w:rsidR="00F951A0" w:rsidRPr="00984411" w:rsidRDefault="00F951A0" w:rsidP="00F951A0">
            <w:pPr>
              <w:pStyle w:val="Titre3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284" w:hanging="142"/>
              <w:textAlignment w:val="top"/>
              <w:outlineLvl w:val="2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984411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La comptabilité analytique</w:t>
            </w:r>
          </w:p>
          <w:p w:rsidR="00F951A0" w:rsidRPr="00984411" w:rsidRDefault="00F951A0" w:rsidP="00F951A0">
            <w:pPr>
              <w:pStyle w:val="Titre3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284" w:hanging="142"/>
              <w:textAlignment w:val="top"/>
              <w:outlineLvl w:val="2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984411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Mise en page</w:t>
            </w:r>
          </w:p>
          <w:p w:rsidR="00F951A0" w:rsidRPr="00984411" w:rsidRDefault="00F951A0" w:rsidP="00F951A0">
            <w:pPr>
              <w:pStyle w:val="Titre3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284" w:hanging="142"/>
              <w:textAlignment w:val="top"/>
              <w:outlineLvl w:val="2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984411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Mise en page</w:t>
            </w:r>
          </w:p>
          <w:p w:rsidR="00F951A0" w:rsidRPr="00984411" w:rsidRDefault="00F951A0" w:rsidP="00F951A0">
            <w:pPr>
              <w:pStyle w:val="Titre3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284" w:hanging="142"/>
              <w:textAlignment w:val="top"/>
              <w:outlineLvl w:val="2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984411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La gestion des budgets</w:t>
            </w:r>
          </w:p>
          <w:p w:rsidR="00F951A0" w:rsidRPr="00984411" w:rsidRDefault="00F951A0" w:rsidP="00F951A0">
            <w:pPr>
              <w:pStyle w:val="Titre3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284" w:hanging="142"/>
              <w:textAlignment w:val="top"/>
              <w:outlineLvl w:val="2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984411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Cumul</w:t>
            </w:r>
          </w:p>
          <w:p w:rsidR="00F951A0" w:rsidRPr="00984411" w:rsidRDefault="00F951A0" w:rsidP="00F951A0">
            <w:pPr>
              <w:pStyle w:val="Titre3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284" w:hanging="142"/>
              <w:textAlignment w:val="top"/>
              <w:outlineLvl w:val="2"/>
              <w:rPr>
                <w:rFonts w:ascii="Arial" w:eastAsia="Arial" w:hAnsi="Arial" w:cs="Arial"/>
                <w:b w:val="0"/>
                <w:bCs w:val="0"/>
                <w:color w:val="002060"/>
                <w:sz w:val="18"/>
                <w:szCs w:val="18"/>
              </w:rPr>
            </w:pPr>
            <w:r w:rsidRPr="00984411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Méthodes et moyens pédagogiques</w:t>
            </w:r>
          </w:p>
        </w:tc>
        <w:tc>
          <w:tcPr>
            <w:tcW w:w="3594" w:type="dxa"/>
          </w:tcPr>
          <w:p w:rsidR="00F951A0" w:rsidRPr="00984411" w:rsidRDefault="00F951A0" w:rsidP="005C6FA5">
            <w:pPr>
              <w:rPr>
                <w:rFonts w:ascii="Arial" w:hAnsi="Arial" w:cs="Arial"/>
                <w:sz w:val="18"/>
                <w:szCs w:val="18"/>
              </w:rPr>
            </w:pPr>
            <w:r w:rsidRPr="00984411">
              <w:rPr>
                <w:rFonts w:ascii="Arial" w:hAnsi="Arial" w:cs="Arial"/>
                <w:sz w:val="18"/>
                <w:szCs w:val="18"/>
                <w:u w:val="single"/>
              </w:rPr>
              <w:t>Module 2 : SAGE COMMERCIAL 100</w:t>
            </w:r>
          </w:p>
          <w:p w:rsidR="00F951A0" w:rsidRPr="00984411" w:rsidRDefault="00F951A0" w:rsidP="00F951A0">
            <w:pPr>
              <w:pStyle w:val="Paragraphedeliste"/>
              <w:numPr>
                <w:ilvl w:val="0"/>
                <w:numId w:val="14"/>
              </w:numPr>
              <w:ind w:left="191" w:hanging="191"/>
              <w:rPr>
                <w:rFonts w:ascii="Arial" w:hAnsi="Arial" w:cs="Arial"/>
                <w:sz w:val="18"/>
                <w:szCs w:val="18"/>
              </w:rPr>
            </w:pPr>
            <w:r w:rsidRPr="00984411">
              <w:rPr>
                <w:rFonts w:ascii="Arial" w:hAnsi="Arial" w:cs="Arial"/>
                <w:sz w:val="18"/>
                <w:szCs w:val="18"/>
              </w:rPr>
              <w:t>Le fichier tiers (clients et fournisseurs)</w:t>
            </w:r>
          </w:p>
          <w:p w:rsidR="00F951A0" w:rsidRPr="00984411" w:rsidRDefault="00F951A0" w:rsidP="00F951A0">
            <w:pPr>
              <w:pStyle w:val="Paragraphedeliste"/>
              <w:numPr>
                <w:ilvl w:val="0"/>
                <w:numId w:val="14"/>
              </w:numPr>
              <w:ind w:left="191" w:hanging="191"/>
              <w:rPr>
                <w:rFonts w:ascii="Arial" w:hAnsi="Arial" w:cs="Arial"/>
                <w:sz w:val="18"/>
                <w:szCs w:val="18"/>
              </w:rPr>
            </w:pPr>
            <w:r w:rsidRPr="00984411">
              <w:rPr>
                <w:rFonts w:ascii="Arial" w:hAnsi="Arial" w:cs="Arial"/>
                <w:sz w:val="18"/>
                <w:szCs w:val="18"/>
              </w:rPr>
              <w:t>Le paramétrage du fichier articles</w:t>
            </w:r>
          </w:p>
          <w:p w:rsidR="00F951A0" w:rsidRPr="00984411" w:rsidRDefault="00F951A0" w:rsidP="00F951A0">
            <w:pPr>
              <w:pStyle w:val="Paragraphedeliste"/>
              <w:numPr>
                <w:ilvl w:val="0"/>
                <w:numId w:val="14"/>
              </w:numPr>
              <w:ind w:left="191" w:hanging="191"/>
              <w:rPr>
                <w:rFonts w:ascii="Arial" w:hAnsi="Arial" w:cs="Arial"/>
                <w:sz w:val="18"/>
                <w:szCs w:val="18"/>
              </w:rPr>
            </w:pPr>
            <w:r w:rsidRPr="00984411">
              <w:rPr>
                <w:rFonts w:ascii="Arial" w:hAnsi="Arial" w:cs="Arial"/>
                <w:sz w:val="18"/>
                <w:szCs w:val="18"/>
              </w:rPr>
              <w:t>La mise en place du fichier articles</w:t>
            </w:r>
          </w:p>
          <w:p w:rsidR="00F951A0" w:rsidRPr="00984411" w:rsidRDefault="00F951A0" w:rsidP="00F951A0">
            <w:pPr>
              <w:pStyle w:val="Paragraphedeliste"/>
              <w:numPr>
                <w:ilvl w:val="0"/>
                <w:numId w:val="14"/>
              </w:numPr>
              <w:ind w:left="191" w:hanging="191"/>
              <w:rPr>
                <w:rFonts w:ascii="Arial" w:hAnsi="Arial" w:cs="Arial"/>
                <w:sz w:val="18"/>
                <w:szCs w:val="18"/>
              </w:rPr>
            </w:pPr>
            <w:r w:rsidRPr="00984411">
              <w:rPr>
                <w:rFonts w:ascii="Arial" w:hAnsi="Arial" w:cs="Arial"/>
                <w:sz w:val="18"/>
                <w:szCs w:val="18"/>
              </w:rPr>
              <w:t>Les mouvements de stock</w:t>
            </w:r>
          </w:p>
          <w:p w:rsidR="00F951A0" w:rsidRPr="00984411" w:rsidRDefault="00F951A0" w:rsidP="00F951A0">
            <w:pPr>
              <w:pStyle w:val="Paragraphedeliste"/>
              <w:numPr>
                <w:ilvl w:val="0"/>
                <w:numId w:val="14"/>
              </w:numPr>
              <w:ind w:left="191" w:hanging="191"/>
              <w:rPr>
                <w:rFonts w:ascii="Arial" w:hAnsi="Arial" w:cs="Arial"/>
                <w:sz w:val="18"/>
                <w:szCs w:val="18"/>
              </w:rPr>
            </w:pPr>
            <w:r w:rsidRPr="00984411">
              <w:rPr>
                <w:rFonts w:ascii="Arial" w:hAnsi="Arial" w:cs="Arial"/>
                <w:sz w:val="18"/>
                <w:szCs w:val="18"/>
              </w:rPr>
              <w:t>Les opérations de vente</w:t>
            </w:r>
          </w:p>
          <w:p w:rsidR="00F951A0" w:rsidRPr="00984411" w:rsidRDefault="00F951A0" w:rsidP="00F951A0">
            <w:pPr>
              <w:pStyle w:val="Paragraphedeliste"/>
              <w:numPr>
                <w:ilvl w:val="0"/>
                <w:numId w:val="14"/>
              </w:numPr>
              <w:ind w:left="191" w:hanging="191"/>
              <w:rPr>
                <w:rFonts w:ascii="Arial" w:hAnsi="Arial" w:cs="Arial"/>
                <w:sz w:val="18"/>
                <w:szCs w:val="18"/>
              </w:rPr>
            </w:pPr>
            <w:r w:rsidRPr="00984411">
              <w:rPr>
                <w:rFonts w:ascii="Arial" w:hAnsi="Arial" w:cs="Arial"/>
                <w:sz w:val="18"/>
                <w:szCs w:val="18"/>
              </w:rPr>
              <w:t>Les traitements par lots</w:t>
            </w:r>
          </w:p>
          <w:p w:rsidR="00F951A0" w:rsidRPr="00984411" w:rsidRDefault="00F951A0" w:rsidP="00F951A0">
            <w:pPr>
              <w:pStyle w:val="Paragraphedeliste"/>
              <w:numPr>
                <w:ilvl w:val="0"/>
                <w:numId w:val="14"/>
              </w:numPr>
              <w:ind w:left="191" w:hanging="191"/>
              <w:rPr>
                <w:rFonts w:ascii="Arial" w:hAnsi="Arial" w:cs="Arial"/>
                <w:sz w:val="18"/>
                <w:szCs w:val="18"/>
              </w:rPr>
            </w:pPr>
            <w:r w:rsidRPr="00984411">
              <w:rPr>
                <w:rFonts w:ascii="Arial" w:hAnsi="Arial" w:cs="Arial"/>
                <w:sz w:val="18"/>
                <w:szCs w:val="18"/>
              </w:rPr>
              <w:t>La gestion des règlements</w:t>
            </w:r>
          </w:p>
          <w:p w:rsidR="00F951A0" w:rsidRPr="00984411" w:rsidRDefault="00F951A0" w:rsidP="00F951A0">
            <w:pPr>
              <w:pStyle w:val="Paragraphedeliste"/>
              <w:numPr>
                <w:ilvl w:val="0"/>
                <w:numId w:val="14"/>
              </w:numPr>
              <w:ind w:left="191" w:hanging="191"/>
              <w:rPr>
                <w:rFonts w:ascii="Arial" w:hAnsi="Arial" w:cs="Arial"/>
                <w:sz w:val="18"/>
                <w:szCs w:val="18"/>
              </w:rPr>
            </w:pPr>
            <w:r w:rsidRPr="00984411">
              <w:rPr>
                <w:rFonts w:ascii="Arial" w:hAnsi="Arial" w:cs="Arial"/>
                <w:sz w:val="18"/>
                <w:szCs w:val="18"/>
              </w:rPr>
              <w:t>La gestion des représentants</w:t>
            </w:r>
          </w:p>
          <w:p w:rsidR="00F951A0" w:rsidRPr="00984411" w:rsidRDefault="00F951A0" w:rsidP="00F951A0">
            <w:pPr>
              <w:pStyle w:val="Paragraphedeliste"/>
              <w:numPr>
                <w:ilvl w:val="0"/>
                <w:numId w:val="14"/>
              </w:numPr>
              <w:ind w:left="191" w:hanging="191"/>
              <w:rPr>
                <w:rFonts w:ascii="Arial" w:hAnsi="Arial" w:cs="Arial"/>
                <w:sz w:val="18"/>
                <w:szCs w:val="18"/>
              </w:rPr>
            </w:pPr>
            <w:r w:rsidRPr="00984411">
              <w:rPr>
                <w:rFonts w:ascii="Arial" w:hAnsi="Arial" w:cs="Arial"/>
                <w:sz w:val="18"/>
                <w:szCs w:val="18"/>
              </w:rPr>
              <w:t>La fabrication</w:t>
            </w:r>
          </w:p>
          <w:p w:rsidR="00F951A0" w:rsidRPr="00984411" w:rsidRDefault="00F951A0" w:rsidP="00F951A0">
            <w:pPr>
              <w:pStyle w:val="Paragraphedeliste"/>
              <w:numPr>
                <w:ilvl w:val="0"/>
                <w:numId w:val="14"/>
              </w:numPr>
              <w:ind w:left="191" w:hanging="191"/>
              <w:rPr>
                <w:rFonts w:ascii="Arial" w:hAnsi="Arial" w:cs="Arial"/>
                <w:sz w:val="18"/>
                <w:szCs w:val="18"/>
              </w:rPr>
            </w:pPr>
            <w:r w:rsidRPr="00984411">
              <w:rPr>
                <w:rFonts w:ascii="Arial" w:hAnsi="Arial" w:cs="Arial"/>
                <w:sz w:val="18"/>
                <w:szCs w:val="18"/>
              </w:rPr>
              <w:t>Gestion des approvisionnements</w:t>
            </w:r>
          </w:p>
          <w:p w:rsidR="00F951A0" w:rsidRPr="00984411" w:rsidRDefault="00F951A0" w:rsidP="00F951A0">
            <w:pPr>
              <w:pStyle w:val="Paragraphedeliste"/>
              <w:numPr>
                <w:ilvl w:val="0"/>
                <w:numId w:val="14"/>
              </w:numPr>
              <w:ind w:left="191" w:hanging="191"/>
              <w:rPr>
                <w:rFonts w:ascii="Arial" w:hAnsi="Arial" w:cs="Arial"/>
                <w:sz w:val="18"/>
                <w:szCs w:val="18"/>
              </w:rPr>
            </w:pPr>
            <w:r w:rsidRPr="00984411">
              <w:rPr>
                <w:rFonts w:ascii="Arial" w:hAnsi="Arial" w:cs="Arial"/>
                <w:sz w:val="18"/>
                <w:szCs w:val="18"/>
              </w:rPr>
              <w:t>Les fournisseurs et les tarifs associés</w:t>
            </w:r>
          </w:p>
          <w:p w:rsidR="00F951A0" w:rsidRPr="00984411" w:rsidRDefault="00F951A0" w:rsidP="00F951A0">
            <w:pPr>
              <w:pStyle w:val="Paragraphedeliste"/>
              <w:numPr>
                <w:ilvl w:val="0"/>
                <w:numId w:val="14"/>
              </w:numPr>
              <w:ind w:left="191" w:hanging="191"/>
              <w:rPr>
                <w:rFonts w:ascii="Arial" w:hAnsi="Arial" w:cs="Arial"/>
                <w:sz w:val="18"/>
                <w:szCs w:val="18"/>
              </w:rPr>
            </w:pPr>
            <w:r w:rsidRPr="00984411">
              <w:rPr>
                <w:rFonts w:ascii="Arial" w:hAnsi="Arial" w:cs="Arial"/>
                <w:sz w:val="18"/>
                <w:szCs w:val="18"/>
              </w:rPr>
              <w:t>La gestion de la contremarque</w:t>
            </w:r>
          </w:p>
          <w:p w:rsidR="00F951A0" w:rsidRPr="00984411" w:rsidRDefault="00F951A0" w:rsidP="00F951A0">
            <w:pPr>
              <w:pStyle w:val="Paragraphedeliste"/>
              <w:numPr>
                <w:ilvl w:val="0"/>
                <w:numId w:val="14"/>
              </w:numPr>
              <w:ind w:left="191" w:hanging="191"/>
              <w:rPr>
                <w:rFonts w:ascii="Arial" w:hAnsi="Arial" w:cs="Arial"/>
                <w:sz w:val="18"/>
                <w:szCs w:val="18"/>
              </w:rPr>
            </w:pPr>
            <w:r w:rsidRPr="00984411">
              <w:rPr>
                <w:rFonts w:ascii="Arial" w:hAnsi="Arial" w:cs="Arial"/>
                <w:sz w:val="18"/>
                <w:szCs w:val="18"/>
              </w:rPr>
              <w:t>Les opérations de fin de cycle</w:t>
            </w:r>
          </w:p>
          <w:p w:rsidR="00F951A0" w:rsidRPr="00984411" w:rsidRDefault="00F951A0" w:rsidP="00F951A0">
            <w:pPr>
              <w:pStyle w:val="Paragraphedeliste"/>
              <w:numPr>
                <w:ilvl w:val="0"/>
                <w:numId w:val="14"/>
              </w:numPr>
              <w:ind w:left="191" w:hanging="191"/>
              <w:rPr>
                <w:rFonts w:ascii="Arial" w:hAnsi="Arial" w:cs="Arial"/>
                <w:sz w:val="18"/>
                <w:szCs w:val="18"/>
              </w:rPr>
            </w:pPr>
            <w:r w:rsidRPr="00984411">
              <w:rPr>
                <w:rFonts w:ascii="Arial" w:hAnsi="Arial" w:cs="Arial"/>
                <w:sz w:val="18"/>
                <w:szCs w:val="18"/>
              </w:rPr>
              <w:t>L'exploitation des données</w:t>
            </w:r>
          </w:p>
          <w:p w:rsidR="00F951A0" w:rsidRPr="00984411" w:rsidRDefault="00F951A0" w:rsidP="00F951A0">
            <w:pPr>
              <w:pStyle w:val="Paragraphedeliste"/>
              <w:numPr>
                <w:ilvl w:val="0"/>
                <w:numId w:val="14"/>
              </w:numPr>
              <w:ind w:left="191" w:hanging="191"/>
              <w:rPr>
                <w:rFonts w:ascii="Arial" w:eastAsia="Arial" w:hAnsi="Arial" w:cs="Arial"/>
                <w:color w:val="002060"/>
                <w:sz w:val="18"/>
                <w:szCs w:val="18"/>
              </w:rPr>
            </w:pPr>
            <w:r w:rsidRPr="00984411">
              <w:rPr>
                <w:rFonts w:ascii="Arial" w:hAnsi="Arial" w:cs="Arial"/>
                <w:sz w:val="18"/>
                <w:szCs w:val="18"/>
              </w:rPr>
              <w:t>Méthodes et moyens pédagogiques</w:t>
            </w:r>
          </w:p>
        </w:tc>
      </w:tr>
    </w:tbl>
    <w:p w:rsidR="00A07534" w:rsidRPr="00913477" w:rsidRDefault="00A07534" w:rsidP="00A07534">
      <w:pPr>
        <w:spacing w:before="240"/>
        <w:jc w:val="both"/>
        <w:rPr>
          <w:lang w:val="en-US"/>
        </w:rPr>
      </w:pP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  <w:r>
        <w:rPr>
          <w:lang w:val="en-US"/>
        </w:rPr>
        <w:sym w:font="Wingdings" w:char="F02A"/>
      </w:r>
    </w:p>
    <w:p w:rsidR="00A07534" w:rsidRPr="005428B3" w:rsidRDefault="00A07534" w:rsidP="00A0753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428B3">
        <w:rPr>
          <w:rFonts w:ascii="Arial" w:hAnsi="Arial" w:cs="Arial"/>
          <w:b/>
          <w:bCs/>
          <w:sz w:val="28"/>
          <w:szCs w:val="28"/>
        </w:rPr>
        <w:t>FICHE D'INSCRIPTION</w:t>
      </w:r>
    </w:p>
    <w:tbl>
      <w:tblPr>
        <w:tblW w:w="18766" w:type="dxa"/>
        <w:tblLook w:val="01E0"/>
      </w:tblPr>
      <w:tblGrid>
        <w:gridCol w:w="10598"/>
        <w:gridCol w:w="1569"/>
        <w:gridCol w:w="1637"/>
        <w:gridCol w:w="1570"/>
        <w:gridCol w:w="1600"/>
        <w:gridCol w:w="1792"/>
      </w:tblGrid>
      <w:tr w:rsidR="00A07534" w:rsidRPr="002215A7" w:rsidTr="00F61601">
        <w:tc>
          <w:tcPr>
            <w:tcW w:w="10598" w:type="dxa"/>
            <w:vAlign w:val="center"/>
          </w:tcPr>
          <w:p w:rsidR="00A07534" w:rsidRDefault="00A07534" w:rsidP="00F61601">
            <w:pPr>
              <w:spacing w:after="0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Société</w:t>
            </w:r>
            <w:r>
              <w:rPr>
                <w:rFonts w:ascii="Arial" w:hAnsi="Arial" w:cs="Arial"/>
              </w:rPr>
              <w:t> :…………………………………………………………………………………………………….</w:t>
            </w:r>
          </w:p>
          <w:p w:rsidR="00A07534" w:rsidRPr="002215A7" w:rsidRDefault="00A07534" w:rsidP="00F6160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Secteur d’activité :………………………………………………………………………………………….</w:t>
            </w:r>
          </w:p>
        </w:tc>
        <w:tc>
          <w:tcPr>
            <w:tcW w:w="8168" w:type="dxa"/>
            <w:gridSpan w:val="5"/>
          </w:tcPr>
          <w:p w:rsidR="00A07534" w:rsidRPr="002215A7" w:rsidRDefault="00A07534" w:rsidP="00F616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07534" w:rsidRPr="002215A7" w:rsidTr="00F61601">
        <w:tc>
          <w:tcPr>
            <w:tcW w:w="10598" w:type="dxa"/>
            <w:vAlign w:val="center"/>
          </w:tcPr>
          <w:p w:rsidR="00A07534" w:rsidRPr="002215A7" w:rsidRDefault="00A07534" w:rsidP="00F6160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formation :………………………………………………………………………………….</w:t>
            </w:r>
          </w:p>
        </w:tc>
        <w:tc>
          <w:tcPr>
            <w:tcW w:w="8168" w:type="dxa"/>
            <w:gridSpan w:val="5"/>
          </w:tcPr>
          <w:p w:rsidR="00A07534" w:rsidRPr="002215A7" w:rsidRDefault="00A07534" w:rsidP="00F616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07534" w:rsidRPr="002215A7" w:rsidTr="00F61601">
        <w:tc>
          <w:tcPr>
            <w:tcW w:w="10598" w:type="dxa"/>
            <w:vAlign w:val="center"/>
          </w:tcPr>
          <w:p w:rsidR="00A07534" w:rsidRPr="002215A7" w:rsidRDefault="00A07534" w:rsidP="00F61601">
            <w:pPr>
              <w:spacing w:after="0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Tél</w:t>
            </w:r>
            <w:r>
              <w:rPr>
                <w:rFonts w:ascii="Arial" w:hAnsi="Arial" w:cs="Arial"/>
              </w:rPr>
              <w:t> :…………………………………………………….Fax :………………………………………………</w:t>
            </w:r>
          </w:p>
        </w:tc>
        <w:tc>
          <w:tcPr>
            <w:tcW w:w="1569" w:type="dxa"/>
          </w:tcPr>
          <w:p w:rsidR="00A07534" w:rsidRPr="002215A7" w:rsidRDefault="00A07534" w:rsidP="00F616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vAlign w:val="center"/>
          </w:tcPr>
          <w:p w:rsidR="00A07534" w:rsidRPr="002215A7" w:rsidRDefault="00A07534" w:rsidP="00F616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Portable</w:t>
            </w:r>
          </w:p>
        </w:tc>
        <w:tc>
          <w:tcPr>
            <w:tcW w:w="1570" w:type="dxa"/>
          </w:tcPr>
          <w:p w:rsidR="00A07534" w:rsidRPr="002215A7" w:rsidRDefault="00A07534" w:rsidP="00F616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vAlign w:val="center"/>
          </w:tcPr>
          <w:p w:rsidR="00A07534" w:rsidRPr="002215A7" w:rsidRDefault="00A07534" w:rsidP="00F616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Fax</w:t>
            </w:r>
          </w:p>
        </w:tc>
        <w:tc>
          <w:tcPr>
            <w:tcW w:w="1792" w:type="dxa"/>
          </w:tcPr>
          <w:p w:rsidR="00A07534" w:rsidRPr="002215A7" w:rsidRDefault="00A07534" w:rsidP="00F616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07534" w:rsidRPr="002215A7" w:rsidTr="00F61601">
        <w:tc>
          <w:tcPr>
            <w:tcW w:w="10598" w:type="dxa"/>
            <w:vAlign w:val="center"/>
          </w:tcPr>
          <w:p w:rsidR="00A07534" w:rsidRPr="002215A7" w:rsidRDefault="00A07534" w:rsidP="00F61601">
            <w:pPr>
              <w:spacing w:after="0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> :………………………………………………………………………………………………………</w:t>
            </w:r>
          </w:p>
        </w:tc>
        <w:tc>
          <w:tcPr>
            <w:tcW w:w="8168" w:type="dxa"/>
            <w:gridSpan w:val="5"/>
          </w:tcPr>
          <w:p w:rsidR="00A07534" w:rsidRPr="002215A7" w:rsidRDefault="00A07534" w:rsidP="00F616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A07534" w:rsidRPr="005428B3" w:rsidRDefault="00A07534" w:rsidP="00A07534">
      <w:pPr>
        <w:spacing w:before="24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428B3">
        <w:rPr>
          <w:rFonts w:ascii="Arial" w:hAnsi="Arial" w:cs="Arial"/>
          <w:b/>
          <w:bCs/>
          <w:sz w:val="24"/>
          <w:szCs w:val="24"/>
        </w:rPr>
        <w:t>Liste des Participants</w:t>
      </w: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234"/>
        <w:gridCol w:w="2410"/>
        <w:gridCol w:w="1843"/>
        <w:gridCol w:w="3260"/>
      </w:tblGrid>
      <w:tr w:rsidR="00A07534" w:rsidRPr="002215A7" w:rsidTr="00F61601">
        <w:trPr>
          <w:trHeight w:val="509"/>
        </w:trPr>
        <w:tc>
          <w:tcPr>
            <w:tcW w:w="2234" w:type="dxa"/>
            <w:vMerge w:val="restart"/>
            <w:shd w:val="clear" w:color="auto" w:fill="8C8C8C"/>
            <w:vAlign w:val="center"/>
          </w:tcPr>
          <w:p w:rsidR="00A07534" w:rsidRPr="00CE4A2C" w:rsidRDefault="00A07534" w:rsidP="00F61601">
            <w:pPr>
              <w:spacing w:after="0" w:line="240" w:lineRule="auto"/>
              <w:jc w:val="center"/>
              <w:rPr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Nom et Prénom</w:t>
            </w:r>
          </w:p>
        </w:tc>
        <w:tc>
          <w:tcPr>
            <w:tcW w:w="2410" w:type="dxa"/>
            <w:vMerge w:val="restart"/>
            <w:shd w:val="clear" w:color="auto" w:fill="8C8C8C"/>
          </w:tcPr>
          <w:p w:rsidR="00A07534" w:rsidRDefault="00A07534" w:rsidP="00F616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A07534" w:rsidRPr="00CE4A2C" w:rsidRDefault="00A07534" w:rsidP="00F616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Qualité</w:t>
            </w:r>
          </w:p>
        </w:tc>
        <w:tc>
          <w:tcPr>
            <w:tcW w:w="1843" w:type="dxa"/>
            <w:vMerge w:val="restart"/>
            <w:shd w:val="clear" w:color="auto" w:fill="8C8C8C"/>
            <w:vAlign w:val="center"/>
          </w:tcPr>
          <w:p w:rsidR="00A07534" w:rsidRPr="00CE4A2C" w:rsidRDefault="00A07534" w:rsidP="00F616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Téléphone</w:t>
            </w:r>
          </w:p>
        </w:tc>
        <w:tc>
          <w:tcPr>
            <w:tcW w:w="3260" w:type="dxa"/>
            <w:vMerge w:val="restart"/>
            <w:shd w:val="clear" w:color="auto" w:fill="8C8C8C"/>
          </w:tcPr>
          <w:p w:rsidR="00A07534" w:rsidRPr="00CE4A2C" w:rsidRDefault="00A07534" w:rsidP="00F616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 xml:space="preserve">                                                           E-mail</w:t>
            </w:r>
          </w:p>
        </w:tc>
      </w:tr>
      <w:tr w:rsidR="00A07534" w:rsidRPr="002215A7" w:rsidTr="00F61601">
        <w:trPr>
          <w:trHeight w:val="391"/>
        </w:trPr>
        <w:tc>
          <w:tcPr>
            <w:tcW w:w="2234" w:type="dxa"/>
            <w:vMerge/>
          </w:tcPr>
          <w:p w:rsidR="00A07534" w:rsidRPr="002215A7" w:rsidRDefault="00A07534" w:rsidP="00F616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A07534" w:rsidRPr="002215A7" w:rsidRDefault="00A07534" w:rsidP="00F616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A07534" w:rsidRPr="002215A7" w:rsidRDefault="00A07534" w:rsidP="00F616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A07534" w:rsidRPr="002215A7" w:rsidRDefault="00A07534" w:rsidP="00F616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A07534" w:rsidRPr="002215A7" w:rsidTr="00F61601">
        <w:trPr>
          <w:trHeight w:val="271"/>
        </w:trPr>
        <w:tc>
          <w:tcPr>
            <w:tcW w:w="2234" w:type="dxa"/>
          </w:tcPr>
          <w:p w:rsidR="00A07534" w:rsidRPr="002215A7" w:rsidRDefault="00A07534" w:rsidP="00F616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A07534" w:rsidRPr="002215A7" w:rsidRDefault="00A07534" w:rsidP="00F616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A07534" w:rsidRPr="002215A7" w:rsidRDefault="00A07534" w:rsidP="00F616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A07534" w:rsidRPr="002215A7" w:rsidRDefault="00A07534" w:rsidP="00F616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A07534" w:rsidRPr="002215A7" w:rsidTr="00F61601">
        <w:tc>
          <w:tcPr>
            <w:tcW w:w="2234" w:type="dxa"/>
          </w:tcPr>
          <w:p w:rsidR="00A07534" w:rsidRPr="002215A7" w:rsidRDefault="00A07534" w:rsidP="00F616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A07534" w:rsidRPr="002215A7" w:rsidRDefault="00A07534" w:rsidP="00F616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A07534" w:rsidRPr="002215A7" w:rsidRDefault="00A07534" w:rsidP="00F616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A07534" w:rsidRPr="002215A7" w:rsidRDefault="00A07534" w:rsidP="00F616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A07534" w:rsidRPr="002215A7" w:rsidTr="00F61601">
        <w:tc>
          <w:tcPr>
            <w:tcW w:w="2234" w:type="dxa"/>
          </w:tcPr>
          <w:p w:rsidR="00A07534" w:rsidRPr="002215A7" w:rsidRDefault="00A07534" w:rsidP="00F616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A07534" w:rsidRPr="002215A7" w:rsidRDefault="00A07534" w:rsidP="00F616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A07534" w:rsidRPr="002215A7" w:rsidRDefault="00A07534" w:rsidP="00F616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:rsidR="00A07534" w:rsidRPr="002215A7" w:rsidRDefault="00A07534" w:rsidP="00F61601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:rsidR="00A07534" w:rsidRDefault="00A07534" w:rsidP="00A07534">
      <w:pPr>
        <w:spacing w:after="0" w:line="240" w:lineRule="auto"/>
        <w:ind w:left="6372" w:firstLine="708"/>
        <w:rPr>
          <w:rFonts w:ascii="Arial" w:hAnsi="Arial" w:cs="Arial"/>
        </w:rPr>
      </w:pPr>
      <w:r w:rsidRPr="00EE0259">
        <w:rPr>
          <w:rFonts w:ascii="Arial" w:hAnsi="Arial" w:cs="Arial"/>
        </w:rPr>
        <w:t>Cachet et signature</w:t>
      </w:r>
    </w:p>
    <w:p w:rsidR="00A07534" w:rsidRPr="00EE0259" w:rsidRDefault="00A07534" w:rsidP="00A07534">
      <w:pPr>
        <w:spacing w:after="0" w:line="240" w:lineRule="auto"/>
        <w:jc w:val="right"/>
        <w:rPr>
          <w:rFonts w:ascii="Arial" w:hAnsi="Arial" w:cs="Arial"/>
        </w:rPr>
      </w:pPr>
    </w:p>
    <w:p w:rsidR="00A07534" w:rsidRPr="00EE0259" w:rsidRDefault="00A07534" w:rsidP="00A07534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EE0259">
        <w:rPr>
          <w:rFonts w:ascii="Arial" w:hAnsi="Arial" w:cs="Arial"/>
          <w:b/>
          <w:bCs/>
          <w:u w:val="single"/>
        </w:rPr>
        <w:t>Mode de règlement</w:t>
      </w:r>
    </w:p>
    <w:p w:rsidR="00A07534" w:rsidRPr="00EE0259" w:rsidRDefault="00A07534" w:rsidP="00A07534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</w:t>
      </w:r>
      <w:r>
        <w:rPr>
          <w:rFonts w:ascii="Arial" w:hAnsi="Arial" w:cs="Arial"/>
          <w:noProof/>
        </w:rPr>
        <w:drawing>
          <wp:inline distT="0" distB="0" distL="0" distR="0">
            <wp:extent cx="294005" cy="115570"/>
            <wp:effectExtent l="19050" t="0" r="0" b="0"/>
            <wp:docPr id="1" name="Image 2" descr="MCj043163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31631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259">
        <w:rPr>
          <w:rFonts w:ascii="Arial" w:hAnsi="Arial" w:cs="Arial"/>
        </w:rPr>
        <w:t xml:space="preserve"> Espèce</w:t>
      </w:r>
    </w:p>
    <w:p w:rsidR="00A07534" w:rsidRPr="00EE0259" w:rsidRDefault="00A07534" w:rsidP="00A07534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</w:t>
      </w:r>
      <w:r>
        <w:rPr>
          <w:rFonts w:ascii="Arial" w:hAnsi="Arial" w:cs="Arial"/>
          <w:noProof/>
        </w:rPr>
        <w:drawing>
          <wp:inline distT="0" distB="0" distL="0" distR="0">
            <wp:extent cx="262890" cy="115570"/>
            <wp:effectExtent l="19050" t="0" r="3810" b="0"/>
            <wp:docPr id="4" name="Image 3" descr="MCj034293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3429330000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259">
        <w:rPr>
          <w:rFonts w:ascii="Arial" w:hAnsi="Arial" w:cs="Arial"/>
        </w:rPr>
        <w:t xml:space="preserve">  Chèque au nom de la Chambre de Commerce et d’Industrie du Nord-Est Bizerte</w:t>
      </w:r>
    </w:p>
    <w:p w:rsidR="00A07534" w:rsidRPr="00EE0259" w:rsidRDefault="00A07534" w:rsidP="00A07534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 Virement au compte 05200000006306985069  Banque de Tunisie, Agence de Bizerte</w:t>
      </w:r>
    </w:p>
    <w:p w:rsidR="00A07534" w:rsidRDefault="00A07534" w:rsidP="00A07534">
      <w:pPr>
        <w:pStyle w:val="Paragraphedeliste"/>
        <w:spacing w:after="0" w:line="240" w:lineRule="auto"/>
        <w:ind w:left="0"/>
        <w:jc w:val="both"/>
        <w:rPr>
          <w:b/>
          <w:bCs/>
        </w:rPr>
      </w:pPr>
    </w:p>
    <w:p w:rsidR="00A07534" w:rsidRDefault="00A07534" w:rsidP="00A07534">
      <w:pPr>
        <w:pStyle w:val="Paragraphedeliste"/>
        <w:spacing w:after="0" w:line="240" w:lineRule="auto"/>
        <w:ind w:left="0"/>
        <w:jc w:val="both"/>
        <w:rPr>
          <w:b/>
          <w:bCs/>
        </w:rPr>
      </w:pPr>
    </w:p>
    <w:p w:rsidR="00AE6F47" w:rsidRDefault="00A07534" w:rsidP="00AE6F47">
      <w:pPr>
        <w:spacing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Le règlement se fera au début de la session</w:t>
      </w:r>
    </w:p>
    <w:sectPr w:rsidR="00AE6F47" w:rsidSect="005428B3">
      <w:headerReference w:type="default" r:id="rId9"/>
      <w:pgSz w:w="11906" w:h="16838"/>
      <w:pgMar w:top="993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7A7" w:rsidRDefault="00E057A7" w:rsidP="00EF605A">
      <w:pPr>
        <w:pStyle w:val="Paragraphedeliste"/>
        <w:spacing w:after="0" w:line="240" w:lineRule="auto"/>
      </w:pPr>
      <w:r>
        <w:separator/>
      </w:r>
    </w:p>
  </w:endnote>
  <w:endnote w:type="continuationSeparator" w:id="1">
    <w:p w:rsidR="00E057A7" w:rsidRDefault="00E057A7" w:rsidP="00EF605A">
      <w:pPr>
        <w:pStyle w:val="Paragraphedeliste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7A7" w:rsidRDefault="00E057A7" w:rsidP="00EF605A">
      <w:pPr>
        <w:pStyle w:val="Paragraphedeliste"/>
        <w:spacing w:after="0" w:line="240" w:lineRule="auto"/>
      </w:pPr>
      <w:r>
        <w:separator/>
      </w:r>
    </w:p>
  </w:footnote>
  <w:footnote w:type="continuationSeparator" w:id="1">
    <w:p w:rsidR="00E057A7" w:rsidRDefault="00E057A7" w:rsidP="00EF605A">
      <w:pPr>
        <w:pStyle w:val="Paragraphedeliste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8B3" w:rsidRDefault="003932B3" w:rsidP="00095185">
    <w:pPr>
      <w:pStyle w:val="En-tte"/>
      <w:ind w:left="-1417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0" type="#_x0000_t202" style="position:absolute;left:0;text-align:left;margin-left:393pt;margin-top:.6pt;width:181.35pt;height:82.45pt;z-index:251666432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eLBswIAALo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" filled="f" stroked="f">
          <v:textbox style="mso-fit-shape-to-text:t">
            <w:txbxContent>
              <w:p w:rsidR="00BB31B5" w:rsidRDefault="00BB31B5" w:rsidP="00BB31B5"/>
            </w:txbxContent>
          </v:textbox>
        </v:shape>
      </w:pict>
    </w:r>
    <w:r>
      <w:rPr>
        <w:noProof/>
      </w:rPr>
      <w:pict>
        <v:shape id="Text Box 6" o:spid="_x0000_s2049" type="#_x0000_t202" style="position:absolute;left:0;text-align:left;margin-left:-255.55pt;margin-top:-3.45pt;width:181.25pt;height:88.7pt;z-index:25166540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O7euQIAAME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" filled="f" stroked="f">
          <v:textbox style="mso-fit-shape-to-text:t">
            <w:txbxContent>
              <w:p w:rsidR="00BB31B5" w:rsidRDefault="00BB31B5" w:rsidP="00BB31B5">
                <w:r w:rsidRPr="005428B3">
                  <w:rPr>
                    <w:noProof/>
                  </w:rPr>
                  <w:drawing>
                    <wp:inline distT="0" distB="0" distL="0" distR="0">
                      <wp:extent cx="1291968" cy="882869"/>
                      <wp:effectExtent l="19050" t="0" r="3432" b="0"/>
                      <wp:docPr id="16" name="Image 32" descr="RÃ©sultat de recherche d'images pour &quot;douane export&quot;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2" descr="RÃ©sultat de recherche d'images pour &quot;douane export&quot;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1762" cy="8827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E6F47">
      <w:rPr>
        <w:noProof/>
      </w:rPr>
      <w:drawing>
        <wp:inline distT="0" distB="0" distL="0" distR="0">
          <wp:extent cx="1562100" cy="771525"/>
          <wp:effectExtent l="0" t="0" r="0" b="9525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621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6F47">
      <w:rPr>
        <w:noProof/>
      </w:rPr>
      <w:drawing>
        <wp:inline distT="0" distB="0" distL="0" distR="0">
          <wp:extent cx="2733675" cy="904875"/>
          <wp:effectExtent l="0" t="0" r="9525" b="9525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73367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E6F47">
      <w:rPr>
        <w:noProof/>
      </w:rPr>
      <w:drawing>
        <wp:inline distT="0" distB="0" distL="0" distR="0">
          <wp:extent cx="942535" cy="942535"/>
          <wp:effectExtent l="0" t="0" r="0" b="0"/>
          <wp:docPr id="13" name="Image 13" descr="RÃ©sultat de recherche d'images pour &quot;logo logiciel sage commercial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Ã©sultat de recherche d'images pour &quot;logo logiciel sage commercial&quot;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601" cy="942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5.15pt;height:135.15pt" o:bullet="t">
        <v:imagedata r:id="rId1" o:title="MCj04339070000[1]"/>
      </v:shape>
    </w:pict>
  </w:numPicBullet>
  <w:numPicBullet w:numPicBulletId="1">
    <w:pict>
      <v:shape id="_x0000_i1029" type="#_x0000_t75" style="width:3in;height:3in" o:bullet="t">
        <v:imagedata r:id="rId2" o:title="MCj04414550000[1]"/>
      </v:shape>
    </w:pict>
  </w:numPicBullet>
  <w:abstractNum w:abstractNumId="0">
    <w:nsid w:val="040F552B"/>
    <w:multiLevelType w:val="hybridMultilevel"/>
    <w:tmpl w:val="41E669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57688"/>
    <w:multiLevelType w:val="hybridMultilevel"/>
    <w:tmpl w:val="0FD250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A359F"/>
    <w:multiLevelType w:val="hybridMultilevel"/>
    <w:tmpl w:val="B2807DFC"/>
    <w:lvl w:ilvl="0" w:tplc="AF46A65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B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4A7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2CC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82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2A92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C47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A4C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069C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1E7719C"/>
    <w:multiLevelType w:val="hybridMultilevel"/>
    <w:tmpl w:val="6B483CC8"/>
    <w:lvl w:ilvl="0" w:tplc="040C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1A15BD5"/>
    <w:multiLevelType w:val="hybridMultilevel"/>
    <w:tmpl w:val="889EAF8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8C83CBA"/>
    <w:multiLevelType w:val="hybridMultilevel"/>
    <w:tmpl w:val="B60EE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517BA"/>
    <w:multiLevelType w:val="hybridMultilevel"/>
    <w:tmpl w:val="81CE4972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2EFF2A48"/>
    <w:multiLevelType w:val="hybridMultilevel"/>
    <w:tmpl w:val="9446D510"/>
    <w:lvl w:ilvl="0" w:tplc="040C0005">
      <w:start w:val="1"/>
      <w:numFmt w:val="bullet"/>
      <w:lvlText w:val=""/>
      <w:lvlJc w:val="left"/>
      <w:pPr>
        <w:ind w:left="15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8">
    <w:nsid w:val="31863116"/>
    <w:multiLevelType w:val="hybridMultilevel"/>
    <w:tmpl w:val="919A6D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900A48"/>
    <w:multiLevelType w:val="multilevel"/>
    <w:tmpl w:val="2B92DF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1B439E"/>
    <w:multiLevelType w:val="hybridMultilevel"/>
    <w:tmpl w:val="A25E7E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AC541E"/>
    <w:multiLevelType w:val="hybridMultilevel"/>
    <w:tmpl w:val="96945210"/>
    <w:lvl w:ilvl="0" w:tplc="040C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2">
    <w:nsid w:val="68C7735F"/>
    <w:multiLevelType w:val="hybridMultilevel"/>
    <w:tmpl w:val="B7E08B2C"/>
    <w:lvl w:ilvl="0" w:tplc="7CECE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04C2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C80E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828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052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7E5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F6B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62B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10F1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B43196C"/>
    <w:multiLevelType w:val="hybridMultilevel"/>
    <w:tmpl w:val="CF9E638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2"/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  <w:num w:numId="11">
    <w:abstractNumId w:val="11"/>
  </w:num>
  <w:num w:numId="12">
    <w:abstractNumId w:val="6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26DB0"/>
    <w:rsid w:val="00042308"/>
    <w:rsid w:val="00095185"/>
    <w:rsid w:val="0017484B"/>
    <w:rsid w:val="00191CAF"/>
    <w:rsid w:val="00216319"/>
    <w:rsid w:val="002378B5"/>
    <w:rsid w:val="002512CE"/>
    <w:rsid w:val="00285137"/>
    <w:rsid w:val="002A3F5D"/>
    <w:rsid w:val="003932B3"/>
    <w:rsid w:val="003B0CC5"/>
    <w:rsid w:val="003B2CE2"/>
    <w:rsid w:val="004A12D6"/>
    <w:rsid w:val="004F068C"/>
    <w:rsid w:val="005428B3"/>
    <w:rsid w:val="005B6FD9"/>
    <w:rsid w:val="006A7D5A"/>
    <w:rsid w:val="006C4464"/>
    <w:rsid w:val="006F4EA1"/>
    <w:rsid w:val="0077167F"/>
    <w:rsid w:val="007B3763"/>
    <w:rsid w:val="007E6080"/>
    <w:rsid w:val="00821069"/>
    <w:rsid w:val="008215E3"/>
    <w:rsid w:val="00845C0F"/>
    <w:rsid w:val="008F6406"/>
    <w:rsid w:val="00913477"/>
    <w:rsid w:val="00932FBE"/>
    <w:rsid w:val="00981663"/>
    <w:rsid w:val="00A07534"/>
    <w:rsid w:val="00A24F0C"/>
    <w:rsid w:val="00A92BF3"/>
    <w:rsid w:val="00AE0A85"/>
    <w:rsid w:val="00AE6F47"/>
    <w:rsid w:val="00B447CD"/>
    <w:rsid w:val="00BB31B5"/>
    <w:rsid w:val="00C00D46"/>
    <w:rsid w:val="00CC21CC"/>
    <w:rsid w:val="00D040F3"/>
    <w:rsid w:val="00D47E5B"/>
    <w:rsid w:val="00D74C07"/>
    <w:rsid w:val="00DB6610"/>
    <w:rsid w:val="00E057A7"/>
    <w:rsid w:val="00E20355"/>
    <w:rsid w:val="00E43CE8"/>
    <w:rsid w:val="00ED5764"/>
    <w:rsid w:val="00EE4E36"/>
    <w:rsid w:val="00EF605A"/>
    <w:rsid w:val="00F26DB0"/>
    <w:rsid w:val="00F6293F"/>
    <w:rsid w:val="00F909DF"/>
    <w:rsid w:val="00F951A0"/>
    <w:rsid w:val="00FC5D0B"/>
    <w:rsid w:val="00FD2C43"/>
    <w:rsid w:val="00FE1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C0F"/>
  </w:style>
  <w:style w:type="paragraph" w:styleId="Titre3">
    <w:name w:val="heading 3"/>
    <w:basedOn w:val="Normal"/>
    <w:link w:val="Titre3Car"/>
    <w:uiPriority w:val="9"/>
    <w:qFormat/>
    <w:rsid w:val="00A075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4E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F26DB0"/>
  </w:style>
  <w:style w:type="character" w:styleId="lev">
    <w:name w:val="Strong"/>
    <w:basedOn w:val="Policepardfaut"/>
    <w:uiPriority w:val="22"/>
    <w:qFormat/>
    <w:rsid w:val="00F26DB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DB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26DB0"/>
    <w:pPr>
      <w:ind w:left="720"/>
      <w:contextualSpacing/>
    </w:pPr>
  </w:style>
  <w:style w:type="table" w:styleId="Grilledutableau">
    <w:name w:val="Table Grid"/>
    <w:basedOn w:val="TableauNormal"/>
    <w:uiPriority w:val="59"/>
    <w:rsid w:val="00F26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F6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605A"/>
  </w:style>
  <w:style w:type="paragraph" w:styleId="Pieddepage">
    <w:name w:val="footer"/>
    <w:basedOn w:val="Normal"/>
    <w:link w:val="PieddepageCar"/>
    <w:uiPriority w:val="99"/>
    <w:unhideWhenUsed/>
    <w:rsid w:val="00EF6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605A"/>
  </w:style>
  <w:style w:type="character" w:styleId="Lienhypertexte">
    <w:name w:val="Hyperlink"/>
    <w:basedOn w:val="Policepardfaut"/>
    <w:rsid w:val="00932FBE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A0753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6F4EA1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A075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F26DB0"/>
  </w:style>
  <w:style w:type="character" w:styleId="lev">
    <w:name w:val="Strong"/>
    <w:basedOn w:val="Policepardfaut"/>
    <w:uiPriority w:val="22"/>
    <w:qFormat/>
    <w:rsid w:val="00F26DB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DB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26DB0"/>
    <w:pPr>
      <w:ind w:left="720"/>
      <w:contextualSpacing/>
    </w:pPr>
  </w:style>
  <w:style w:type="table" w:styleId="Grilledutableau">
    <w:name w:val="Table Grid"/>
    <w:basedOn w:val="TableauNormal"/>
    <w:uiPriority w:val="59"/>
    <w:rsid w:val="00F26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F6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605A"/>
  </w:style>
  <w:style w:type="paragraph" w:styleId="Pieddepage">
    <w:name w:val="footer"/>
    <w:basedOn w:val="Normal"/>
    <w:link w:val="PieddepageCar"/>
    <w:uiPriority w:val="99"/>
    <w:unhideWhenUsed/>
    <w:rsid w:val="00EF6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605A"/>
  </w:style>
  <w:style w:type="character" w:styleId="Lienhypertexte">
    <w:name w:val="Hyperlink"/>
    <w:basedOn w:val="Policepardfaut"/>
    <w:rsid w:val="00932FBE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A0753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Nourhene info</cp:lastModifiedBy>
  <cp:revision>6</cp:revision>
  <cp:lastPrinted>2018-07-13T09:03:00Z</cp:lastPrinted>
  <dcterms:created xsi:type="dcterms:W3CDTF">2018-09-19T08:46:00Z</dcterms:created>
  <dcterms:modified xsi:type="dcterms:W3CDTF">2018-11-06T14:18:00Z</dcterms:modified>
</cp:coreProperties>
</file>