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57" w:rsidRPr="00A334C8" w:rsidRDefault="009F3857" w:rsidP="003B148D">
      <w:pPr>
        <w:jc w:val="center"/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</w:pPr>
      <w:bookmarkStart w:id="0" w:name="_GoBack"/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«</w:t>
      </w:r>
      <w:r w:rsidR="00A334C8"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BTS Assistant(e) de Direction</w:t>
      </w: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»</w:t>
      </w:r>
      <w:bookmarkEnd w:id="0"/>
    </w:p>
    <w:p w:rsidR="00A334C8" w:rsidRDefault="00A334C8" w:rsidP="00A334C8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  <w:r>
        <w:rPr>
          <w:noProof/>
          <w:lang w:val="fr-FR" w:eastAsia="fr-FR" w:bidi="ar-SA"/>
        </w:rPr>
        <w:drawing>
          <wp:inline distT="0" distB="0" distL="0" distR="0">
            <wp:extent cx="4054022" cy="2133600"/>
            <wp:effectExtent l="19050" t="0" r="3628" b="0"/>
            <wp:docPr id="2" name="Image 1" descr="Lâimage contient peut-ÃªtreÂ : une personne ou plus et personnes assi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âimage contient peut-ÃªtreÂ : une personne ou plus et personnes assis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6194" cy="213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4C8" w:rsidRDefault="00A334C8" w:rsidP="00A334C8">
      <w:pPr>
        <w:spacing w:after="0" w:line="240" w:lineRule="auto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</w:p>
    <w:p w:rsidR="00A334C8" w:rsidRDefault="009F3857" w:rsidP="00A334C8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9F3857">
        <w:rPr>
          <w:rFonts w:ascii="Helvetica" w:hAnsi="Helvetica" w:cs="Helvetica"/>
          <w:b/>
          <w:bCs/>
          <w:color w:val="1D2129"/>
          <w:sz w:val="32"/>
          <w:szCs w:val="32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Caractéristiques du diplôme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Diplôme homologué </w:t>
      </w:r>
      <w:r w:rsidR="009806BB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par le Ministère de la Formation Professionnelle et de l’emploi (</w:t>
      </w:r>
      <w:r w:rsidR="009806BB">
        <w:rPr>
          <w:lang w:val="fr-FR"/>
        </w:rPr>
        <w:t>Arrêté du ministre de la formation professionnelle et de l'emploi du 28 janvier 2015  paru au JORT N°13 de  l’année 2015</w:t>
      </w:r>
      <w:proofErr w:type="gramStart"/>
      <w:r w:rsidR="009806BB">
        <w:rPr>
          <w:lang w:val="fr-FR"/>
        </w:rPr>
        <w:t>)</w:t>
      </w:r>
      <w:proofErr w:type="gramEnd"/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Durée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5 semestres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Objectif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A334C8" w:rsidRPr="00A334C8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Formation de Technicien Supérieur en Assistance de direction</w:t>
      </w:r>
      <w:r w:rsidR="00A334C8" w:rsidRPr="00A334C8"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.</w:t>
      </w:r>
    </w:p>
    <w:p w:rsidR="009F3857" w:rsidRPr="00012C75" w:rsidRDefault="009F3857" w:rsidP="00A334C8">
      <w:pPr>
        <w:spacing w:after="0" w:line="240" w:lineRule="auto"/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Conditions d'accès à la formation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Titulaire du bac (toutes les sections) ou ayant un BTP homologué dans la même spécialité.                                                                     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Tarif 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25DTTC frais d’inscription +</w:t>
      </w:r>
      <w:r w:rsidR="003B6B07"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1110D TTC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/an (200D</w:t>
      </w:r>
      <w:r w:rsidR="003B6B07"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TTC 1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vertAlign w:val="superscript"/>
          <w:lang w:val="fr-FR"/>
        </w:rPr>
        <w:t>er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versement et 130D</w:t>
      </w:r>
      <w:r w:rsidR="003B6B07"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TTC/mois) </w:t>
      </w:r>
      <w:r w:rsidR="003B6B07" w:rsidRPr="00012C75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+15D TTC frais test final</w:t>
      </w:r>
    </w:p>
    <w:p w:rsidR="0059296A" w:rsidRDefault="009F3857" w:rsidP="00A334C8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Inscription: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Sur dossier.</w:t>
      </w:r>
    </w:p>
    <w:p w:rsidR="009F3857" w:rsidRDefault="009F3857" w:rsidP="0059296A">
      <w:pPr>
        <w:spacing w:after="0" w:line="240" w:lineRule="auto"/>
        <w:jc w:val="center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9F3857"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MODULES ENSEIGNÉS :</w:t>
      </w: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9F3857" w:rsidRPr="009F3857" w:rsidTr="009F3857">
        <w:tc>
          <w:tcPr>
            <w:tcW w:w="5104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1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ère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année</w:t>
            </w:r>
          </w:p>
        </w:tc>
        <w:tc>
          <w:tcPr>
            <w:tcW w:w="5528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2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ème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 année</w:t>
            </w:r>
          </w:p>
        </w:tc>
      </w:tr>
      <w:tr w:rsidR="009F3857" w:rsidRPr="00012C75" w:rsidTr="009F3857">
        <w:tc>
          <w:tcPr>
            <w:tcW w:w="5104" w:type="dxa"/>
          </w:tcPr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</w:t>
            </w:r>
            <w: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</w:t>
            </w:r>
            <w:r w:rsidRPr="00A334C8">
              <w:rPr>
                <w:rStyle w:val="textexposedshow"/>
                <w:lang w:val="fr-FR"/>
              </w:rPr>
              <w:t>Se familiariser à la profession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Communiquer en arabe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Communiquer en français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Communiquer en anglais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Interpréter certains concepts de la législation du travail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Exploiter les fonctions de base d’un logiciel de traitement de texte</w:t>
            </w:r>
            <w:r>
              <w:rPr>
                <w:rStyle w:val="textexposedshow"/>
                <w:lang w:val="fr-FR"/>
              </w:rPr>
              <w:t>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Prendre des notes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Utiliser le matériel de télécommunication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Gérer les communications téléphoniques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Rechercher l’information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Accueillir les visiteurs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Gérer l’emploi du temps 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>- Gérer le courrier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Conserver les documents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Comparer la réalité du milieu du travail à celle du milieu de la formation (Stage1)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Gestion d’entreprise (Partie1)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Législation du travail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 - Education environnementale </w:t>
            </w:r>
          </w:p>
          <w:p w:rsidR="009F3857" w:rsidRP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>- Education physique (Facultatif)</w:t>
            </w:r>
          </w:p>
        </w:tc>
        <w:tc>
          <w:tcPr>
            <w:tcW w:w="5528" w:type="dxa"/>
          </w:tcPr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>- Communiquer en arabe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>
              <w:rPr>
                <w:rStyle w:val="textexposedshow"/>
                <w:lang w:val="fr-FR"/>
              </w:rPr>
              <w:t>- Communiquer en français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Communiquer en anglais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>- Exploiter les fonctions avancées d’un logiciel de traitement de texte</w:t>
            </w:r>
            <w:r>
              <w:rPr>
                <w:rStyle w:val="textexposedshow"/>
                <w:lang w:val="fr-FR"/>
              </w:rPr>
              <w:t>s</w:t>
            </w:r>
            <w:r w:rsidRPr="00A334C8">
              <w:rPr>
                <w:rStyle w:val="textexposedshow"/>
                <w:lang w:val="fr-FR"/>
              </w:rPr>
              <w:t xml:space="preserve">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Exploiter des logiciels d’application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Traiter des documents commerciaux et comptables - Rédiger des rapports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Résoudre des problèmes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Etablir des relations professionnelles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Superviser le travail du personnel de l’unité de bureau 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>- Assurer la tenue des réunions</w:t>
            </w:r>
          </w:p>
          <w:p w:rsidR="00A334C8" w:rsidRDefault="00A334C8" w:rsidP="009F3857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Organiser les missions 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S’intégrer au milieu professionnel (Stage 2) 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Gestion d’entreprise (Partie 2) </w:t>
            </w:r>
          </w:p>
          <w:p w:rsid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 xml:space="preserve">- Sécurité et santé au travail </w:t>
            </w:r>
          </w:p>
          <w:p w:rsidR="009F3857" w:rsidRPr="00A334C8" w:rsidRDefault="00A334C8" w:rsidP="00A334C8">
            <w:pPr>
              <w:rPr>
                <w:rStyle w:val="textexposedshow"/>
                <w:lang w:val="fr-FR"/>
              </w:rPr>
            </w:pPr>
            <w:r w:rsidRPr="00A334C8">
              <w:rPr>
                <w:rStyle w:val="textexposedshow"/>
                <w:lang w:val="fr-FR"/>
              </w:rPr>
              <w:t>- Gestion de la qualité - Informatique</w:t>
            </w:r>
          </w:p>
        </w:tc>
      </w:tr>
    </w:tbl>
    <w:p w:rsidR="009F3857" w:rsidRDefault="009F3857" w:rsidP="009F3857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p w:rsidR="003D76AF" w:rsidRPr="009F3857" w:rsidRDefault="003D76AF" w:rsidP="009F3857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sectPr w:rsidR="003D76AF" w:rsidRPr="009F3857" w:rsidSect="003B148D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3857"/>
    <w:rsid w:val="00012C75"/>
    <w:rsid w:val="00396ADB"/>
    <w:rsid w:val="003B148D"/>
    <w:rsid w:val="003B6B07"/>
    <w:rsid w:val="003D76AF"/>
    <w:rsid w:val="00493D03"/>
    <w:rsid w:val="0059296A"/>
    <w:rsid w:val="006F1908"/>
    <w:rsid w:val="007D24FF"/>
    <w:rsid w:val="00863C28"/>
    <w:rsid w:val="008A69B5"/>
    <w:rsid w:val="009806BB"/>
    <w:rsid w:val="009F3857"/>
    <w:rsid w:val="00A334C8"/>
    <w:rsid w:val="00CE230D"/>
    <w:rsid w:val="00F8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8"/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character" w:customStyle="1" w:styleId="textexposedshow">
    <w:name w:val="text_exposed_show"/>
    <w:basedOn w:val="Policepardfaut"/>
    <w:rsid w:val="009F3857"/>
  </w:style>
  <w:style w:type="table" w:styleId="Grilledutableau">
    <w:name w:val="Table Grid"/>
    <w:basedOn w:val="TableauNormal"/>
    <w:uiPriority w:val="59"/>
    <w:rsid w:val="009F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7</cp:revision>
  <dcterms:created xsi:type="dcterms:W3CDTF">2018-09-24T09:28:00Z</dcterms:created>
  <dcterms:modified xsi:type="dcterms:W3CDTF">2019-07-16T11:45:00Z</dcterms:modified>
</cp:coreProperties>
</file>