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03D70" w14:textId="77777777" w:rsidR="006B3F34" w:rsidRDefault="006B3F34" w:rsidP="006B3F34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</w:p>
    <w:p w14:paraId="4E0C4D64" w14:textId="61AA6562" w:rsidR="006B3F34" w:rsidRPr="008F675A" w:rsidRDefault="006B3F34" w:rsidP="006B3F34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8F675A">
        <w:rPr>
          <w:b/>
          <w:bCs/>
          <w:sz w:val="40"/>
          <w:szCs w:val="40"/>
          <w:u w:val="single"/>
        </w:rPr>
        <w:t xml:space="preserve">Comment déterminer l’origine de ses marchandises </w:t>
      </w:r>
      <w:r>
        <w:rPr>
          <w:b/>
          <w:bCs/>
          <w:sz w:val="40"/>
          <w:szCs w:val="40"/>
          <w:u w:val="single"/>
        </w:rPr>
        <w:t>(</w:t>
      </w:r>
      <w:r w:rsidRPr="00C071AD">
        <w:rPr>
          <w:b/>
          <w:bCs/>
          <w:sz w:val="40"/>
          <w:szCs w:val="40"/>
          <w:u w:val="single"/>
        </w:rPr>
        <w:t>GZALE, ZLECAF, COMESA</w:t>
      </w:r>
      <w:r>
        <w:rPr>
          <w:b/>
          <w:bCs/>
          <w:sz w:val="40"/>
          <w:szCs w:val="40"/>
          <w:u w:val="single"/>
        </w:rPr>
        <w:t>)</w:t>
      </w:r>
    </w:p>
    <w:p w14:paraId="4901D69F" w14:textId="77777777" w:rsidR="006B3F34" w:rsidRPr="00D05F11" w:rsidRDefault="006B3F34" w:rsidP="006B3F34">
      <w:pPr>
        <w:spacing w:after="0"/>
        <w:rPr>
          <w:sz w:val="24"/>
          <w:szCs w:val="24"/>
        </w:rPr>
      </w:pPr>
      <w:r w:rsidRPr="00D05F11">
        <w:rPr>
          <w:sz w:val="24"/>
          <w:szCs w:val="24"/>
        </w:rPr>
        <w:t xml:space="preserve">Date : Les </w:t>
      </w:r>
      <w:r>
        <w:rPr>
          <w:sz w:val="24"/>
          <w:szCs w:val="24"/>
        </w:rPr>
        <w:t xml:space="preserve">19 </w:t>
      </w:r>
      <w:r w:rsidRPr="00D05F11">
        <w:rPr>
          <w:sz w:val="24"/>
          <w:szCs w:val="24"/>
        </w:rPr>
        <w:t xml:space="preserve">&amp; </w:t>
      </w:r>
      <w:r>
        <w:rPr>
          <w:sz w:val="24"/>
          <w:szCs w:val="24"/>
        </w:rPr>
        <w:t>20</w:t>
      </w:r>
      <w:r w:rsidRPr="00D05F11">
        <w:rPr>
          <w:sz w:val="24"/>
          <w:szCs w:val="24"/>
        </w:rPr>
        <w:t xml:space="preserve"> </w:t>
      </w:r>
      <w:r>
        <w:rPr>
          <w:sz w:val="24"/>
          <w:szCs w:val="24"/>
        </w:rPr>
        <w:t>Janvier</w:t>
      </w:r>
      <w:r w:rsidRPr="00D05F11">
        <w:rPr>
          <w:sz w:val="24"/>
          <w:szCs w:val="24"/>
        </w:rPr>
        <w:t xml:space="preserve"> 2023</w:t>
      </w:r>
    </w:p>
    <w:p w14:paraId="66937976" w14:textId="77777777" w:rsidR="006B3F34" w:rsidRPr="00D05F11" w:rsidRDefault="006B3F34" w:rsidP="006B3F34">
      <w:pPr>
        <w:spacing w:after="0"/>
        <w:rPr>
          <w:sz w:val="24"/>
          <w:szCs w:val="24"/>
        </w:rPr>
      </w:pPr>
      <w:r w:rsidRPr="00D05F11">
        <w:rPr>
          <w:sz w:val="24"/>
          <w:szCs w:val="24"/>
        </w:rPr>
        <w:t>Durée : 2 jours</w:t>
      </w:r>
    </w:p>
    <w:p w14:paraId="42A78CB1" w14:textId="77777777" w:rsidR="006B3F34" w:rsidRPr="00F76B71" w:rsidRDefault="006B3F34" w:rsidP="006B3F34">
      <w:pPr>
        <w:spacing w:after="0"/>
        <w:rPr>
          <w:sz w:val="20"/>
          <w:szCs w:val="20"/>
          <w:rtl/>
        </w:rPr>
      </w:pPr>
      <w:r w:rsidRPr="00F76B71">
        <w:rPr>
          <w:sz w:val="20"/>
          <w:szCs w:val="20"/>
        </w:rPr>
        <w:t xml:space="preserve">Frais de participation : 200 DT HT/ participant/jour (+19%TVA) </w:t>
      </w:r>
    </w:p>
    <w:p w14:paraId="30CD4090" w14:textId="77777777" w:rsidR="006B3F34" w:rsidRPr="00F76B71" w:rsidRDefault="006B3F34" w:rsidP="006B3F34">
      <w:pPr>
        <w:spacing w:after="0" w:line="240" w:lineRule="auto"/>
        <w:rPr>
          <w:sz w:val="20"/>
          <w:szCs w:val="20"/>
        </w:rPr>
      </w:pPr>
      <w:r w:rsidRPr="00F76B71">
        <w:rPr>
          <w:sz w:val="20"/>
          <w:szCs w:val="20"/>
        </w:rPr>
        <w:t>Lieu : CCINE/ Hôtel</w:t>
      </w:r>
    </w:p>
    <w:p w14:paraId="4D329B1F" w14:textId="77777777" w:rsidR="006B3F34" w:rsidRDefault="006B3F34" w:rsidP="006B3F34">
      <w:pPr>
        <w:tabs>
          <w:tab w:val="left" w:pos="1848"/>
        </w:tabs>
        <w:spacing w:after="0"/>
        <w:rPr>
          <w:b/>
          <w:bCs/>
          <w:sz w:val="20"/>
          <w:szCs w:val="20"/>
        </w:rPr>
      </w:pPr>
      <w:r w:rsidRPr="00694416">
        <w:rPr>
          <w:b/>
          <w:bCs/>
          <w:sz w:val="20"/>
          <w:szCs w:val="20"/>
        </w:rPr>
        <w:t>Objectifs de la formation :</w:t>
      </w:r>
    </w:p>
    <w:p w14:paraId="2975C0B1" w14:textId="77777777" w:rsidR="006B3F34" w:rsidRDefault="006B3F34" w:rsidP="006B3F34">
      <w:pPr>
        <w:pStyle w:val="Paragraphedeliste"/>
        <w:numPr>
          <w:ilvl w:val="0"/>
          <w:numId w:val="1"/>
        </w:numPr>
        <w:tabs>
          <w:tab w:val="left" w:pos="184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Maitriser les conditions d’octroi de traitement préférentiel</w:t>
      </w:r>
    </w:p>
    <w:p w14:paraId="256E0445" w14:textId="77777777" w:rsidR="006B3F34" w:rsidRDefault="006B3F34" w:rsidP="006B3F34">
      <w:pPr>
        <w:pStyle w:val="Paragraphedeliste"/>
        <w:numPr>
          <w:ilvl w:val="0"/>
          <w:numId w:val="1"/>
        </w:numPr>
        <w:tabs>
          <w:tab w:val="left" w:pos="184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Eviter les risques d’erreur et de rejet des preuves d’origine</w:t>
      </w:r>
    </w:p>
    <w:p w14:paraId="08A686DD" w14:textId="77777777" w:rsidR="006B3F34" w:rsidRDefault="006B3F34" w:rsidP="006B3F34">
      <w:pPr>
        <w:pStyle w:val="Paragraphedeliste"/>
        <w:numPr>
          <w:ilvl w:val="0"/>
          <w:numId w:val="1"/>
        </w:numPr>
        <w:tabs>
          <w:tab w:val="left" w:pos="184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Connaitre les accords de libres échanges : UE- Brexit, les pays arabes, les pays d’Afrique</w:t>
      </w:r>
    </w:p>
    <w:p w14:paraId="77907DCF" w14:textId="77777777" w:rsidR="006B3F34" w:rsidRDefault="006B3F34" w:rsidP="006B3F34">
      <w:pPr>
        <w:pStyle w:val="Paragraphedeliste"/>
        <w:numPr>
          <w:ilvl w:val="0"/>
          <w:numId w:val="1"/>
        </w:numPr>
        <w:tabs>
          <w:tab w:val="left" w:pos="184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Approfondir les connaissances des conditions du fond et de forme </w:t>
      </w:r>
    </w:p>
    <w:p w14:paraId="7D3770DF" w14:textId="77777777" w:rsidR="006B3F34" w:rsidRDefault="006B3F34" w:rsidP="006B3F34">
      <w:pPr>
        <w:pStyle w:val="Paragraphedeliste"/>
        <w:numPr>
          <w:ilvl w:val="0"/>
          <w:numId w:val="1"/>
        </w:numPr>
        <w:tabs>
          <w:tab w:val="left" w:pos="184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Maitriser la déclaration d’origine établie par les exportateurs agréés</w:t>
      </w:r>
    </w:p>
    <w:p w14:paraId="52F212D2" w14:textId="77777777" w:rsidR="006B3F34" w:rsidRPr="00212E59" w:rsidRDefault="006B3F34" w:rsidP="006B3F34">
      <w:pPr>
        <w:tabs>
          <w:tab w:val="left" w:pos="1848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Population Cible</w:t>
      </w:r>
      <w:r w:rsidRPr="00212E59">
        <w:rPr>
          <w:b/>
          <w:bCs/>
          <w:sz w:val="20"/>
          <w:szCs w:val="20"/>
        </w:rPr>
        <w:t> :</w:t>
      </w:r>
    </w:p>
    <w:p w14:paraId="2BC8ED37" w14:textId="77777777" w:rsidR="006B3F34" w:rsidRDefault="006B3F34" w:rsidP="006B3F34">
      <w:pPr>
        <w:pStyle w:val="Paragraphedeliste"/>
        <w:numPr>
          <w:ilvl w:val="0"/>
          <w:numId w:val="2"/>
        </w:numPr>
        <w:tabs>
          <w:tab w:val="left" w:pos="1848"/>
        </w:tabs>
        <w:spacing w:after="0"/>
        <w:ind w:left="709" w:hanging="283"/>
        <w:rPr>
          <w:sz w:val="20"/>
          <w:szCs w:val="20"/>
        </w:rPr>
      </w:pPr>
      <w:r>
        <w:rPr>
          <w:sz w:val="20"/>
          <w:szCs w:val="20"/>
        </w:rPr>
        <w:t>Les chefs d’entreprises</w:t>
      </w:r>
    </w:p>
    <w:p w14:paraId="5641122C" w14:textId="77777777" w:rsidR="006B3F34" w:rsidRDefault="006B3F34" w:rsidP="006B3F34">
      <w:pPr>
        <w:pStyle w:val="Paragraphedeliste"/>
        <w:numPr>
          <w:ilvl w:val="0"/>
          <w:numId w:val="2"/>
        </w:numPr>
        <w:tabs>
          <w:tab w:val="left" w:pos="1848"/>
        </w:tabs>
        <w:spacing w:after="0"/>
        <w:ind w:left="709" w:hanging="283"/>
        <w:rPr>
          <w:sz w:val="20"/>
          <w:szCs w:val="20"/>
        </w:rPr>
      </w:pPr>
      <w:r>
        <w:rPr>
          <w:sz w:val="20"/>
          <w:szCs w:val="20"/>
        </w:rPr>
        <w:t>Les déclarants en douane</w:t>
      </w:r>
    </w:p>
    <w:p w14:paraId="19630EDC" w14:textId="77777777" w:rsidR="006B3F34" w:rsidRDefault="006B3F34" w:rsidP="006B3F34">
      <w:pPr>
        <w:pStyle w:val="Paragraphedeliste"/>
        <w:numPr>
          <w:ilvl w:val="0"/>
          <w:numId w:val="2"/>
        </w:numPr>
        <w:tabs>
          <w:tab w:val="left" w:pos="1848"/>
        </w:tabs>
        <w:spacing w:after="0"/>
        <w:ind w:left="709" w:hanging="283"/>
        <w:rPr>
          <w:sz w:val="20"/>
          <w:szCs w:val="20"/>
        </w:rPr>
      </w:pPr>
      <w:r>
        <w:rPr>
          <w:sz w:val="20"/>
          <w:szCs w:val="20"/>
        </w:rPr>
        <w:t>Les transitaires</w:t>
      </w:r>
    </w:p>
    <w:p w14:paraId="083DBE7B" w14:textId="77777777" w:rsidR="006B3F34" w:rsidRDefault="006B3F34" w:rsidP="006B3F34">
      <w:pPr>
        <w:pStyle w:val="Paragraphedeliste"/>
        <w:numPr>
          <w:ilvl w:val="0"/>
          <w:numId w:val="2"/>
        </w:numPr>
        <w:tabs>
          <w:tab w:val="left" w:pos="1848"/>
        </w:tabs>
        <w:spacing w:after="0"/>
        <w:ind w:left="709" w:hanging="283"/>
        <w:rPr>
          <w:sz w:val="20"/>
          <w:szCs w:val="20"/>
        </w:rPr>
      </w:pPr>
      <w:r>
        <w:rPr>
          <w:sz w:val="20"/>
          <w:szCs w:val="20"/>
        </w:rPr>
        <w:t>Les transporteurs</w:t>
      </w:r>
    </w:p>
    <w:p w14:paraId="43C11CC5" w14:textId="77777777" w:rsidR="006B3F34" w:rsidRDefault="006B3F34" w:rsidP="006B3F34">
      <w:pPr>
        <w:pStyle w:val="Paragraphedeliste"/>
        <w:numPr>
          <w:ilvl w:val="0"/>
          <w:numId w:val="2"/>
        </w:numPr>
        <w:tabs>
          <w:tab w:val="left" w:pos="1848"/>
        </w:tabs>
        <w:spacing w:after="0"/>
        <w:ind w:left="709" w:hanging="283"/>
        <w:rPr>
          <w:sz w:val="20"/>
          <w:szCs w:val="20"/>
        </w:rPr>
      </w:pPr>
      <w:r>
        <w:rPr>
          <w:sz w:val="20"/>
          <w:szCs w:val="20"/>
        </w:rPr>
        <w:t xml:space="preserve"> Les cadres des entreprises exportatrices</w:t>
      </w:r>
    </w:p>
    <w:p w14:paraId="62799239" w14:textId="77777777" w:rsidR="006B3F34" w:rsidRPr="00455990" w:rsidRDefault="006B3F34" w:rsidP="006B3F34">
      <w:pPr>
        <w:pStyle w:val="Paragraphedeliste"/>
        <w:numPr>
          <w:ilvl w:val="0"/>
          <w:numId w:val="2"/>
        </w:numPr>
        <w:tabs>
          <w:tab w:val="left" w:pos="1848"/>
        </w:tabs>
        <w:spacing w:after="0"/>
        <w:ind w:left="709" w:hanging="283"/>
        <w:rPr>
          <w:sz w:val="20"/>
          <w:szCs w:val="20"/>
        </w:rPr>
      </w:pPr>
      <w:r>
        <w:rPr>
          <w:sz w:val="20"/>
          <w:szCs w:val="20"/>
        </w:rPr>
        <w:t>Toutes autres personnes intéressées par les règles d’origines.</w:t>
      </w:r>
    </w:p>
    <w:p w14:paraId="6CEB7AAF" w14:textId="77777777" w:rsidR="006B3F34" w:rsidRDefault="006B3F34" w:rsidP="006B3F34">
      <w:pPr>
        <w:spacing w:after="0"/>
        <w:rPr>
          <w:b/>
          <w:bCs/>
          <w:sz w:val="20"/>
          <w:szCs w:val="20"/>
        </w:rPr>
      </w:pPr>
      <w:r w:rsidRPr="00BE348E">
        <w:rPr>
          <w:b/>
          <w:bCs/>
          <w:sz w:val="20"/>
          <w:szCs w:val="20"/>
        </w:rPr>
        <w:t>Programme</w:t>
      </w:r>
      <w:r>
        <w:rPr>
          <w:b/>
          <w:bCs/>
          <w:sz w:val="20"/>
          <w:szCs w:val="20"/>
        </w:rPr>
        <w:t> :</w:t>
      </w:r>
    </w:p>
    <w:p w14:paraId="20CE6D95" w14:textId="77777777" w:rsidR="006B3F34" w:rsidRPr="00BE348E" w:rsidRDefault="006B3F34" w:rsidP="006B3F34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t>Qu’est-ce que l’origine ?</w:t>
      </w:r>
    </w:p>
    <w:p w14:paraId="2A4EB716" w14:textId="77777777" w:rsidR="006B3F34" w:rsidRPr="00BE348E" w:rsidRDefault="006B3F34" w:rsidP="006B3F34">
      <w:pPr>
        <w:pStyle w:val="Paragraphedeliste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t>Qu’est-ce que l’origine préférentielle ?</w:t>
      </w:r>
    </w:p>
    <w:p w14:paraId="28D2852F" w14:textId="77777777" w:rsidR="006B3F34" w:rsidRPr="00BE348E" w:rsidRDefault="006B3F34" w:rsidP="006B3F34">
      <w:pPr>
        <w:pStyle w:val="Paragraphedeliste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t>Qu’est-ce que l’origine non préférentielle ?</w:t>
      </w:r>
    </w:p>
    <w:p w14:paraId="2F4C2CC6" w14:textId="77777777" w:rsidR="006B3F34" w:rsidRPr="00BE348E" w:rsidRDefault="006B3F34" w:rsidP="006B3F34">
      <w:pPr>
        <w:pStyle w:val="Paragraphedeliste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t xml:space="preserve"> Les accords de libre échange </w:t>
      </w:r>
    </w:p>
    <w:p w14:paraId="185E7376" w14:textId="4223F398" w:rsidR="006B3F34" w:rsidRPr="00BE348E" w:rsidRDefault="006B3F34" w:rsidP="006B3F34">
      <w:pPr>
        <w:pStyle w:val="Paragraphedeliste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t>Conventions :  PEM (UE, AELE, Turque), AGADIR (Maroc, Tunisie, Jordanie, Egypte), GZALE, ZLECAF, COMESA, Le BREXIT / Grande Bretagne, Les accords bilatéraux</w:t>
      </w:r>
    </w:p>
    <w:p w14:paraId="7A802CF0" w14:textId="77777777" w:rsidR="006B3F34" w:rsidRPr="00BE348E" w:rsidRDefault="006B3F34" w:rsidP="006B3F34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t xml:space="preserve"> Le cumul d’origine</w:t>
      </w:r>
    </w:p>
    <w:p w14:paraId="2248E06F" w14:textId="77777777" w:rsidR="006B3F34" w:rsidRPr="00BE348E" w:rsidRDefault="006B3F34" w:rsidP="006B3F34">
      <w:pPr>
        <w:pStyle w:val="Paragraphedeliste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t xml:space="preserve"> Les produits entièrement obtenus</w:t>
      </w:r>
    </w:p>
    <w:p w14:paraId="60D6D5DE" w14:textId="77777777" w:rsidR="006B3F34" w:rsidRPr="00BE348E" w:rsidRDefault="006B3F34" w:rsidP="006B3F34">
      <w:pPr>
        <w:pStyle w:val="Paragraphedeliste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t xml:space="preserve">Les ouvraisons suffisantes </w:t>
      </w:r>
    </w:p>
    <w:p w14:paraId="2CD793CB" w14:textId="77777777" w:rsidR="006B3F34" w:rsidRPr="00BE348E" w:rsidRDefault="006B3F34" w:rsidP="006B3F34">
      <w:pPr>
        <w:pStyle w:val="Paragraphedeliste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t xml:space="preserve">Les assouplissements </w:t>
      </w:r>
    </w:p>
    <w:p w14:paraId="654DAD08" w14:textId="77777777" w:rsidR="006B3F34" w:rsidRPr="00BE348E" w:rsidRDefault="006B3F34" w:rsidP="006B3F34">
      <w:pPr>
        <w:pStyle w:val="Paragraphedeliste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t xml:space="preserve">Règle de transport direct </w:t>
      </w:r>
    </w:p>
    <w:p w14:paraId="6FF40763" w14:textId="77777777" w:rsidR="006B3F34" w:rsidRPr="00BE348E" w:rsidRDefault="006B3F34" w:rsidP="006B3F34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t xml:space="preserve">Les différents types des preuves d’origine </w:t>
      </w:r>
    </w:p>
    <w:p w14:paraId="7FCC47FD" w14:textId="77777777" w:rsidR="006B3F34" w:rsidRPr="00BE348E" w:rsidRDefault="006B3F34" w:rsidP="006B3F34">
      <w:pPr>
        <w:pStyle w:val="Paragraphedeliste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t xml:space="preserve">Les conditions de délivrance (de fond et de forme) et Validité </w:t>
      </w:r>
    </w:p>
    <w:p w14:paraId="5AF2ABD2" w14:textId="77777777" w:rsidR="006B3F34" w:rsidRPr="00BE348E" w:rsidRDefault="006B3F34" w:rsidP="006B3F34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t>Le statut de l’exportateur agréé (déclaration d’origine sur facture)</w:t>
      </w:r>
    </w:p>
    <w:p w14:paraId="2AB67B52" w14:textId="77777777" w:rsidR="006B3F34" w:rsidRPr="00BE348E" w:rsidRDefault="006B3F34" w:rsidP="006B3F34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t xml:space="preserve">Exercices pratiques. </w:t>
      </w:r>
    </w:p>
    <w:p w14:paraId="35A5BF13" w14:textId="77777777" w:rsidR="006B3F34" w:rsidRDefault="006B3F34" w:rsidP="006B3F34">
      <w:pPr>
        <w:pStyle w:val="Paragraphedeliste"/>
        <w:ind w:left="1440"/>
        <w:rPr>
          <w:b/>
          <w:bCs/>
          <w:sz w:val="24"/>
          <w:szCs w:val="24"/>
          <w:u w:val="single"/>
        </w:rPr>
      </w:pPr>
    </w:p>
    <w:p w14:paraId="59766F98" w14:textId="77777777" w:rsidR="006B3F34" w:rsidRDefault="006B3F34" w:rsidP="006B3F3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2045C08" w14:textId="77777777" w:rsidR="006B3F34" w:rsidRDefault="006B3F34" w:rsidP="006B3F3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73E7F3B" w14:textId="77777777" w:rsidR="006B3F34" w:rsidRDefault="006B3F34" w:rsidP="006B3F3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3D1C61F" w14:textId="77777777" w:rsidR="006B3F34" w:rsidRDefault="006B3F34" w:rsidP="006B3F3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29FFDEA" w14:textId="5AB3EE82" w:rsidR="006B3F34" w:rsidRPr="0083676D" w:rsidRDefault="006B3F34" w:rsidP="006B3F3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676D">
        <w:rPr>
          <w:rFonts w:ascii="Arial" w:hAnsi="Arial" w:cs="Arial"/>
          <w:b/>
          <w:bCs/>
          <w:sz w:val="32"/>
          <w:szCs w:val="32"/>
        </w:rPr>
        <w:t>Fiche de participation</w:t>
      </w:r>
    </w:p>
    <w:tbl>
      <w:tblPr>
        <w:tblW w:w="18766" w:type="dxa"/>
        <w:tblLook w:val="01E0" w:firstRow="1" w:lastRow="1" w:firstColumn="1" w:lastColumn="1" w:noHBand="0" w:noVBand="0"/>
      </w:tblPr>
      <w:tblGrid>
        <w:gridCol w:w="10598"/>
        <w:gridCol w:w="1569"/>
        <w:gridCol w:w="1637"/>
        <w:gridCol w:w="1570"/>
        <w:gridCol w:w="1600"/>
        <w:gridCol w:w="1792"/>
      </w:tblGrid>
      <w:tr w:rsidR="006B3F34" w:rsidRPr="002215A7" w14:paraId="08B9F97A" w14:textId="77777777" w:rsidTr="00C711DC">
        <w:tc>
          <w:tcPr>
            <w:tcW w:w="10598" w:type="dxa"/>
            <w:vAlign w:val="center"/>
          </w:tcPr>
          <w:p w14:paraId="3EDCD4D2" w14:textId="77777777" w:rsidR="006B3F34" w:rsidRDefault="006B3F34" w:rsidP="00C711DC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Société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:…………………………………………………………………………………………………….</w:t>
            </w:r>
          </w:p>
          <w:p w14:paraId="38DD5BD3" w14:textId="77777777" w:rsidR="006B3F34" w:rsidRPr="002215A7" w:rsidRDefault="006B3F34" w:rsidP="00C711DC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Secteur d’activité :………………………………………………………………………………………….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14:paraId="1F1877D5" w14:textId="77777777" w:rsidR="006B3F34" w:rsidRPr="002215A7" w:rsidRDefault="006B3F34" w:rsidP="00C711D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B3F34" w:rsidRPr="002215A7" w14:paraId="774ECA71" w14:textId="77777777" w:rsidTr="00C711DC">
        <w:tc>
          <w:tcPr>
            <w:tcW w:w="10598" w:type="dxa"/>
            <w:vAlign w:val="center"/>
          </w:tcPr>
          <w:p w14:paraId="61A481A7" w14:textId="77777777" w:rsidR="006B3F34" w:rsidRPr="002215A7" w:rsidRDefault="006B3F34" w:rsidP="00C711DC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formation :………………………………………………………………………………….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14:paraId="7F0ED6AE" w14:textId="77777777" w:rsidR="006B3F34" w:rsidRPr="002215A7" w:rsidRDefault="006B3F34" w:rsidP="00C711D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B3F34" w:rsidRPr="002215A7" w14:paraId="13C40CC4" w14:textId="77777777" w:rsidTr="00C711DC">
        <w:tc>
          <w:tcPr>
            <w:tcW w:w="10598" w:type="dxa"/>
            <w:vAlign w:val="center"/>
          </w:tcPr>
          <w:p w14:paraId="24B94D5C" w14:textId="77777777" w:rsidR="006B3F34" w:rsidRPr="002215A7" w:rsidRDefault="006B3F34" w:rsidP="00C711DC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Tél</w:t>
            </w:r>
            <w:r>
              <w:rPr>
                <w:rFonts w:ascii="Arial" w:hAnsi="Arial" w:cs="Arial"/>
              </w:rPr>
              <w:t> :…………………………………………………….Fax :………………………………………………</w:t>
            </w:r>
          </w:p>
        </w:tc>
        <w:tc>
          <w:tcPr>
            <w:tcW w:w="1569" w:type="dxa"/>
          </w:tcPr>
          <w:p w14:paraId="73D98315" w14:textId="77777777" w:rsidR="006B3F34" w:rsidRPr="002215A7" w:rsidRDefault="006B3F34" w:rsidP="00C711D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vAlign w:val="center"/>
          </w:tcPr>
          <w:p w14:paraId="7A86B376" w14:textId="77777777" w:rsidR="006B3F34" w:rsidRPr="002215A7" w:rsidRDefault="006B3F34" w:rsidP="00C711D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Portable</w:t>
            </w:r>
          </w:p>
        </w:tc>
        <w:tc>
          <w:tcPr>
            <w:tcW w:w="1570" w:type="dxa"/>
          </w:tcPr>
          <w:p w14:paraId="1C9FB95E" w14:textId="77777777" w:rsidR="006B3F34" w:rsidRPr="002215A7" w:rsidRDefault="006B3F34" w:rsidP="00C711D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vAlign w:val="center"/>
          </w:tcPr>
          <w:p w14:paraId="36971C99" w14:textId="77777777" w:rsidR="006B3F34" w:rsidRPr="002215A7" w:rsidRDefault="006B3F34" w:rsidP="00C711D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Fax</w:t>
            </w:r>
          </w:p>
        </w:tc>
        <w:tc>
          <w:tcPr>
            <w:tcW w:w="1792" w:type="dxa"/>
          </w:tcPr>
          <w:p w14:paraId="5E30DE11" w14:textId="77777777" w:rsidR="006B3F34" w:rsidRPr="002215A7" w:rsidRDefault="006B3F34" w:rsidP="00C711D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B3F34" w:rsidRPr="002215A7" w14:paraId="1AABB9B5" w14:textId="77777777" w:rsidTr="00C711DC">
        <w:tc>
          <w:tcPr>
            <w:tcW w:w="10598" w:type="dxa"/>
            <w:vAlign w:val="center"/>
          </w:tcPr>
          <w:p w14:paraId="632A85D4" w14:textId="77777777" w:rsidR="006B3F34" w:rsidRPr="002215A7" w:rsidRDefault="006B3F34" w:rsidP="00C711DC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:………………………………………………………………………………………………………</w:t>
            </w:r>
          </w:p>
        </w:tc>
        <w:tc>
          <w:tcPr>
            <w:tcW w:w="8168" w:type="dxa"/>
            <w:gridSpan w:val="5"/>
          </w:tcPr>
          <w:p w14:paraId="715D12EB" w14:textId="77777777" w:rsidR="006B3F34" w:rsidRPr="002215A7" w:rsidRDefault="006B3F34" w:rsidP="00C711D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90023CE" w14:textId="77777777" w:rsidR="006B3F34" w:rsidRDefault="006B3F34" w:rsidP="006B3F3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56A6184" w14:textId="77777777" w:rsidR="006B3F34" w:rsidRDefault="006B3F34" w:rsidP="006B3F3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D138C">
        <w:rPr>
          <w:rFonts w:ascii="Arial" w:hAnsi="Arial" w:cs="Arial"/>
          <w:b/>
          <w:bCs/>
          <w:sz w:val="32"/>
          <w:szCs w:val="32"/>
        </w:rPr>
        <w:t>Liste des Participants</w:t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410"/>
        <w:gridCol w:w="1843"/>
        <w:gridCol w:w="3260"/>
      </w:tblGrid>
      <w:tr w:rsidR="006B3F34" w:rsidRPr="002215A7" w14:paraId="508962B0" w14:textId="77777777" w:rsidTr="00C711DC">
        <w:trPr>
          <w:trHeight w:val="509"/>
        </w:trPr>
        <w:tc>
          <w:tcPr>
            <w:tcW w:w="2234" w:type="dxa"/>
            <w:vMerge w:val="restart"/>
            <w:shd w:val="clear" w:color="auto" w:fill="8C8C8C"/>
            <w:vAlign w:val="center"/>
          </w:tcPr>
          <w:p w14:paraId="7D2BC9F5" w14:textId="77777777" w:rsidR="006B3F34" w:rsidRPr="00CE4A2C" w:rsidRDefault="006B3F34" w:rsidP="00C711DC">
            <w:pPr>
              <w:spacing w:after="0" w:line="240" w:lineRule="auto"/>
              <w:jc w:val="center"/>
              <w:rPr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Nom et Prénom</w:t>
            </w:r>
          </w:p>
        </w:tc>
        <w:tc>
          <w:tcPr>
            <w:tcW w:w="2410" w:type="dxa"/>
            <w:vMerge w:val="restart"/>
            <w:shd w:val="clear" w:color="auto" w:fill="8C8C8C"/>
          </w:tcPr>
          <w:p w14:paraId="13EFC760" w14:textId="77777777" w:rsidR="006B3F34" w:rsidRDefault="006B3F34" w:rsidP="00C711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</w:t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</w:p>
          <w:p w14:paraId="70C05BA7" w14:textId="77777777" w:rsidR="006B3F34" w:rsidRPr="00CE4A2C" w:rsidRDefault="006B3F34" w:rsidP="00C711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Qualité</w:t>
            </w:r>
          </w:p>
        </w:tc>
        <w:tc>
          <w:tcPr>
            <w:tcW w:w="1843" w:type="dxa"/>
            <w:vMerge w:val="restart"/>
            <w:shd w:val="clear" w:color="auto" w:fill="8C8C8C"/>
            <w:vAlign w:val="center"/>
          </w:tcPr>
          <w:p w14:paraId="1E891533" w14:textId="77777777" w:rsidR="006B3F34" w:rsidRPr="00CE4A2C" w:rsidRDefault="006B3F34" w:rsidP="00C711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Téléphone</w:t>
            </w:r>
          </w:p>
        </w:tc>
        <w:tc>
          <w:tcPr>
            <w:tcW w:w="3260" w:type="dxa"/>
            <w:vMerge w:val="restart"/>
            <w:shd w:val="clear" w:color="auto" w:fill="8C8C8C"/>
          </w:tcPr>
          <w:p w14:paraId="0BFEFF00" w14:textId="77777777" w:rsidR="006B3F34" w:rsidRPr="00CE4A2C" w:rsidRDefault="006B3F34" w:rsidP="00C711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                                                       E-mail</w:t>
            </w:r>
          </w:p>
        </w:tc>
      </w:tr>
      <w:tr w:rsidR="006B3F34" w:rsidRPr="002215A7" w14:paraId="220B35B4" w14:textId="77777777" w:rsidTr="00C711DC">
        <w:trPr>
          <w:trHeight w:val="391"/>
        </w:trPr>
        <w:tc>
          <w:tcPr>
            <w:tcW w:w="2234" w:type="dxa"/>
            <w:vMerge/>
          </w:tcPr>
          <w:p w14:paraId="419BE2EA" w14:textId="77777777" w:rsidR="006B3F34" w:rsidRPr="002215A7" w:rsidRDefault="006B3F34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145CF0D8" w14:textId="77777777" w:rsidR="006B3F34" w:rsidRPr="002215A7" w:rsidRDefault="006B3F34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4C904D09" w14:textId="77777777" w:rsidR="006B3F34" w:rsidRPr="002215A7" w:rsidRDefault="006B3F34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56E81F72" w14:textId="77777777" w:rsidR="006B3F34" w:rsidRPr="002215A7" w:rsidRDefault="006B3F34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6B3F34" w:rsidRPr="002215A7" w14:paraId="462F3CE0" w14:textId="77777777" w:rsidTr="00C711DC">
        <w:trPr>
          <w:trHeight w:val="271"/>
        </w:trPr>
        <w:tc>
          <w:tcPr>
            <w:tcW w:w="2234" w:type="dxa"/>
          </w:tcPr>
          <w:p w14:paraId="2317F357" w14:textId="77777777" w:rsidR="006B3F34" w:rsidRPr="002215A7" w:rsidRDefault="006B3F34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68DF05E1" w14:textId="77777777" w:rsidR="006B3F34" w:rsidRPr="002215A7" w:rsidRDefault="006B3F34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4EF16832" w14:textId="77777777" w:rsidR="006B3F34" w:rsidRPr="002215A7" w:rsidRDefault="006B3F34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1E372FBE" w14:textId="77777777" w:rsidR="006B3F34" w:rsidRPr="002215A7" w:rsidRDefault="006B3F34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6B3F34" w:rsidRPr="002215A7" w14:paraId="4CC098C8" w14:textId="77777777" w:rsidTr="00C711DC">
        <w:tc>
          <w:tcPr>
            <w:tcW w:w="2234" w:type="dxa"/>
          </w:tcPr>
          <w:p w14:paraId="1D3F47B3" w14:textId="77777777" w:rsidR="006B3F34" w:rsidRPr="002215A7" w:rsidRDefault="006B3F34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1FAE6E34" w14:textId="77777777" w:rsidR="006B3F34" w:rsidRPr="002215A7" w:rsidRDefault="006B3F34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01C68202" w14:textId="77777777" w:rsidR="006B3F34" w:rsidRPr="002215A7" w:rsidRDefault="006B3F34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37763449" w14:textId="77777777" w:rsidR="006B3F34" w:rsidRPr="002215A7" w:rsidRDefault="006B3F34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6B3F34" w:rsidRPr="002215A7" w14:paraId="4A27F18E" w14:textId="77777777" w:rsidTr="00C711DC">
        <w:tc>
          <w:tcPr>
            <w:tcW w:w="2234" w:type="dxa"/>
          </w:tcPr>
          <w:p w14:paraId="13B20D58" w14:textId="77777777" w:rsidR="006B3F34" w:rsidRPr="002215A7" w:rsidRDefault="006B3F34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30B6B6E5" w14:textId="77777777" w:rsidR="006B3F34" w:rsidRPr="002215A7" w:rsidRDefault="006B3F34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6C93456E" w14:textId="77777777" w:rsidR="006B3F34" w:rsidRPr="002215A7" w:rsidRDefault="006B3F34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68DB8FC9" w14:textId="77777777" w:rsidR="006B3F34" w:rsidRPr="002215A7" w:rsidRDefault="006B3F34" w:rsidP="00C711DC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14:paraId="796A9EC3" w14:textId="77777777" w:rsidR="006B3F34" w:rsidRPr="00EE0259" w:rsidRDefault="006B3F34" w:rsidP="006B3F34">
      <w:pPr>
        <w:spacing w:after="0"/>
        <w:jc w:val="right"/>
        <w:rPr>
          <w:rFonts w:ascii="Arial" w:hAnsi="Arial" w:cs="Arial"/>
        </w:rPr>
      </w:pPr>
      <w:r w:rsidRPr="00EE0259">
        <w:rPr>
          <w:rFonts w:ascii="Arial" w:hAnsi="Arial" w:cs="Arial"/>
        </w:rPr>
        <w:t>Cachet et signature</w:t>
      </w:r>
    </w:p>
    <w:p w14:paraId="0A59984D" w14:textId="77777777" w:rsidR="006B3F34" w:rsidRPr="0083676D" w:rsidRDefault="006B3F34" w:rsidP="006B3F34">
      <w:pPr>
        <w:spacing w:after="0"/>
        <w:jc w:val="right"/>
        <w:rPr>
          <w:rFonts w:ascii="Arial" w:hAnsi="Arial" w:cs="Arial"/>
          <w:b/>
          <w:bCs/>
          <w:sz w:val="32"/>
          <w:szCs w:val="32"/>
        </w:rPr>
      </w:pPr>
    </w:p>
    <w:p w14:paraId="2A348662" w14:textId="77777777" w:rsidR="006B3F34" w:rsidRPr="0083676D" w:rsidRDefault="006B3F34" w:rsidP="006B3F34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83676D">
        <w:rPr>
          <w:rFonts w:ascii="Arial" w:hAnsi="Arial" w:cs="Arial"/>
          <w:b/>
          <w:bCs/>
        </w:rPr>
        <w:t xml:space="preserve">Le règlement se fera au début de la </w:t>
      </w:r>
      <w:r>
        <w:rPr>
          <w:rFonts w:ascii="Arial" w:hAnsi="Arial" w:cs="Arial"/>
          <w:b/>
          <w:bCs/>
        </w:rPr>
        <w:t>formation</w:t>
      </w:r>
    </w:p>
    <w:p w14:paraId="3C143139" w14:textId="77777777" w:rsidR="006B3F34" w:rsidRPr="00EE0259" w:rsidRDefault="006B3F34" w:rsidP="006B3F34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EE0259">
        <w:rPr>
          <w:rFonts w:ascii="Arial" w:hAnsi="Arial" w:cs="Arial"/>
          <w:b/>
          <w:bCs/>
          <w:u w:val="single"/>
        </w:rPr>
        <w:t>Mode de règlement</w:t>
      </w:r>
    </w:p>
    <w:p w14:paraId="6DB12674" w14:textId="77777777" w:rsidR="006B3F34" w:rsidRPr="00EE0259" w:rsidRDefault="006B3F34" w:rsidP="006B3F34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</w:rPr>
        <w:t xml:space="preserve"> </w:t>
      </w:r>
      <w:r w:rsidRPr="00EE0259">
        <w:rPr>
          <w:rFonts w:ascii="Arial" w:hAnsi="Arial" w:cs="Arial"/>
        </w:rPr>
        <w:t>Espèce</w:t>
      </w:r>
    </w:p>
    <w:p w14:paraId="401D2CAC" w14:textId="77777777" w:rsidR="006B3F34" w:rsidRPr="00EE0259" w:rsidRDefault="006B3F34" w:rsidP="006B3F34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</w:rPr>
        <w:t xml:space="preserve"> </w:t>
      </w:r>
      <w:r w:rsidRPr="00EE0259">
        <w:rPr>
          <w:rFonts w:ascii="Arial" w:hAnsi="Arial" w:cs="Arial"/>
        </w:rPr>
        <w:t>Chèque au nom de la Chambre de Commerce et d’Industrie du Nord-Est Bizerte</w:t>
      </w:r>
    </w:p>
    <w:p w14:paraId="3A479821" w14:textId="77777777" w:rsidR="006B3F34" w:rsidRPr="00EE0259" w:rsidRDefault="006B3F34" w:rsidP="006B3F34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 Virement au compte 05200000006306985069 Banque de Tunisie, Agence de Bizerte</w:t>
      </w:r>
    </w:p>
    <w:p w14:paraId="67A3F510" w14:textId="77777777" w:rsidR="006B3F34" w:rsidRDefault="006B3F34" w:rsidP="006B3F34">
      <w:pPr>
        <w:rPr>
          <w:rFonts w:ascii="Arial" w:hAnsi="Arial" w:cs="Arial"/>
        </w:rPr>
      </w:pPr>
    </w:p>
    <w:p w14:paraId="17FD672B" w14:textId="77777777" w:rsidR="006B3F34" w:rsidRPr="00EE0259" w:rsidRDefault="006B3F34" w:rsidP="006B3F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E0259">
        <w:rPr>
          <w:rFonts w:ascii="Arial" w:hAnsi="Arial" w:cs="Arial"/>
        </w:rPr>
        <w:t>Siège social : Angle rues 1 Mai/Mohamed Ali, Tour Bizerte Center 7000 Bizerte</w:t>
      </w:r>
    </w:p>
    <w:p w14:paraId="6F6B95DD" w14:textId="77777777" w:rsidR="006B3F34" w:rsidRDefault="006B3F34" w:rsidP="006B3F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Tél : 72 443 011 – 72 431 044- 98 189 016</w:t>
      </w:r>
    </w:p>
    <w:p w14:paraId="0D6136CD" w14:textId="77777777" w:rsidR="006B3F34" w:rsidRPr="0083676D" w:rsidRDefault="006B3F34" w:rsidP="006B3F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E-mail : </w:t>
      </w:r>
      <w:hyperlink r:id="rId7" w:history="1">
        <w:r w:rsidRPr="00AD5A39">
          <w:rPr>
            <w:rStyle w:val="Lienhypertexte"/>
            <w:rFonts w:ascii="Arial" w:hAnsi="Arial" w:cs="Arial"/>
          </w:rPr>
          <w:t>ccine.formation@gnet.tn</w:t>
        </w:r>
      </w:hyperlink>
      <w:r>
        <w:rPr>
          <w:rFonts w:ascii="Arial" w:hAnsi="Arial" w:cs="Arial"/>
        </w:rPr>
        <w:t xml:space="preserve"> </w:t>
      </w:r>
    </w:p>
    <w:p w14:paraId="657FFF28" w14:textId="77777777" w:rsidR="006B3F34" w:rsidRDefault="006B3F34" w:rsidP="006B3F34">
      <w:pPr>
        <w:tabs>
          <w:tab w:val="left" w:pos="3777"/>
        </w:tabs>
        <w:spacing w:after="0"/>
      </w:pPr>
    </w:p>
    <w:p w14:paraId="40DACB7B" w14:textId="77777777" w:rsidR="004075C5" w:rsidRDefault="004075C5"/>
    <w:sectPr w:rsidR="004075C5" w:rsidSect="00957A35">
      <w:headerReference w:type="default" r:id="rId8"/>
      <w:pgSz w:w="11906" w:h="16838"/>
      <w:pgMar w:top="851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C9DA" w14:textId="77777777" w:rsidR="00C74B27" w:rsidRDefault="00C74B27" w:rsidP="00957A35">
      <w:pPr>
        <w:spacing w:after="0" w:line="240" w:lineRule="auto"/>
      </w:pPr>
      <w:r>
        <w:separator/>
      </w:r>
    </w:p>
  </w:endnote>
  <w:endnote w:type="continuationSeparator" w:id="0">
    <w:p w14:paraId="2ED5E64A" w14:textId="77777777" w:rsidR="00C74B27" w:rsidRDefault="00C74B27" w:rsidP="00957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35738" w14:textId="77777777" w:rsidR="00C74B27" w:rsidRDefault="00C74B27" w:rsidP="00957A35">
      <w:pPr>
        <w:spacing w:after="0" w:line="240" w:lineRule="auto"/>
      </w:pPr>
      <w:r>
        <w:separator/>
      </w:r>
    </w:p>
  </w:footnote>
  <w:footnote w:type="continuationSeparator" w:id="0">
    <w:p w14:paraId="6172A23A" w14:textId="77777777" w:rsidR="00C74B27" w:rsidRDefault="00C74B27" w:rsidP="00957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8C1C" w14:textId="44E6DA18" w:rsidR="00957A35" w:rsidRDefault="00957A35" w:rsidP="00957A35">
    <w:pPr>
      <w:pStyle w:val="En-tte"/>
      <w:rPr>
        <w:b/>
        <w:bCs/>
        <w:color w:val="4472C4" w:themeColor="accent1"/>
        <w:sz w:val="32"/>
        <w:szCs w:val="32"/>
      </w:rPr>
    </w:pPr>
    <w:r>
      <w:rPr>
        <w:b/>
        <w:bCs/>
        <w:color w:val="4472C4" w:themeColor="accent1"/>
        <w:sz w:val="32"/>
        <w:szCs w:val="32"/>
      </w:rPr>
      <w:t xml:space="preserve">     CCINE Bizerte                  </w:t>
    </w:r>
    <w:r>
      <w:rPr>
        <w:noProof/>
      </w:rPr>
      <w:drawing>
        <wp:inline distT="0" distB="0" distL="0" distR="0" wp14:anchorId="5B010CAF" wp14:editId="067801B9">
          <wp:extent cx="638175" cy="809625"/>
          <wp:effectExtent l="0" t="0" r="9525" b="952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4472C4" w:themeColor="accent1"/>
        <w:sz w:val="32"/>
        <w:szCs w:val="32"/>
      </w:rPr>
      <w:t xml:space="preserve">                   Séminaire de Formation</w:t>
    </w:r>
  </w:p>
  <w:p w14:paraId="5A8B01F2" w14:textId="77777777" w:rsidR="00957A35" w:rsidRDefault="00957A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51743"/>
    <w:multiLevelType w:val="hybridMultilevel"/>
    <w:tmpl w:val="D28A8E86"/>
    <w:lvl w:ilvl="0" w:tplc="6922BFEA">
      <w:numFmt w:val="bullet"/>
      <w:lvlText w:val="-"/>
      <w:lvlJc w:val="left"/>
      <w:pPr>
        <w:ind w:left="1134" w:hanging="360"/>
      </w:pPr>
      <w:rPr>
        <w:rFonts w:ascii="Calibri" w:eastAsiaTheme="minorHAnsi" w:hAnsi="Calibri" w:cs="Calibri" w:hint="default"/>
        <w:b w:val="0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3A921FEB"/>
    <w:multiLevelType w:val="hybridMultilevel"/>
    <w:tmpl w:val="62B405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B7B39"/>
    <w:multiLevelType w:val="hybridMultilevel"/>
    <w:tmpl w:val="9E6E5E9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E860B5"/>
    <w:multiLevelType w:val="hybridMultilevel"/>
    <w:tmpl w:val="2D880222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2053845605">
    <w:abstractNumId w:val="1"/>
  </w:num>
  <w:num w:numId="2" w16cid:durableId="365840198">
    <w:abstractNumId w:val="2"/>
  </w:num>
  <w:num w:numId="3" w16cid:durableId="119419976">
    <w:abstractNumId w:val="3"/>
  </w:num>
  <w:num w:numId="4" w16cid:durableId="165788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8E"/>
    <w:rsid w:val="004075C5"/>
    <w:rsid w:val="006039E8"/>
    <w:rsid w:val="006B3F34"/>
    <w:rsid w:val="00957A35"/>
    <w:rsid w:val="00BC018E"/>
    <w:rsid w:val="00C7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DA328"/>
  <w15:chartTrackingRefBased/>
  <w15:docId w15:val="{A159A916-672D-464C-A9C3-8959AACF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T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F34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3F34"/>
    <w:pPr>
      <w:ind w:left="720"/>
      <w:contextualSpacing/>
    </w:pPr>
  </w:style>
  <w:style w:type="character" w:styleId="Lienhypertexte">
    <w:name w:val="Hyperlink"/>
    <w:basedOn w:val="Policepardfaut"/>
    <w:rsid w:val="006B3F3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57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7A35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57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7A35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9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cine.formation@gnet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Norhene</dc:creator>
  <cp:keywords/>
  <dc:description/>
  <cp:lastModifiedBy>Norhene</cp:lastModifiedBy>
  <cp:revision>4</cp:revision>
  <dcterms:created xsi:type="dcterms:W3CDTF">2022-12-22T14:51:00Z</dcterms:created>
  <dcterms:modified xsi:type="dcterms:W3CDTF">2022-12-22T15:06:00Z</dcterms:modified>
</cp:coreProperties>
</file>