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:rsidR="00F227E8" w:rsidRPr="00932FBE" w:rsidRDefault="00F227E8" w:rsidP="00F227E8">
      <w:pPr>
        <w:jc w:val="center"/>
      </w:pPr>
      <w:r>
        <w:rPr>
          <w:noProof/>
        </w:rPr>
        <w:drawing>
          <wp:inline distT="0" distB="0" distL="0" distR="0">
            <wp:extent cx="1246352" cy="882869"/>
            <wp:effectExtent l="1905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88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58B" w:rsidRDefault="00F227E8" w:rsidP="003D558B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4A62D8">
        <w:rPr>
          <w:rFonts w:ascii="Arial" w:hAnsi="Arial" w:cs="Arial"/>
          <w:b/>
          <w:bCs/>
          <w:sz w:val="32"/>
          <w:szCs w:val="32"/>
        </w:rPr>
        <w:t>Session de  formation sur</w:t>
      </w:r>
      <w:r w:rsidR="003D558B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F227E8" w:rsidRPr="00CA3BC5" w:rsidRDefault="003D558B" w:rsidP="00CA3BC5">
      <w:pPr>
        <w:spacing w:after="0"/>
        <w:ind w:hanging="426"/>
        <w:jc w:val="center"/>
        <w:rPr>
          <w:rFonts w:ascii="Arial" w:hAnsi="Arial" w:cs="Arial"/>
          <w:b/>
          <w:bCs/>
          <w:sz w:val="32"/>
          <w:szCs w:val="32"/>
        </w:rPr>
      </w:pPr>
      <w:r w:rsidRPr="00CA3BC5">
        <w:rPr>
          <w:rFonts w:ascii="Arial" w:hAnsi="Arial" w:cs="Arial"/>
          <w:b/>
          <w:bCs/>
          <w:sz w:val="32"/>
          <w:szCs w:val="32"/>
        </w:rPr>
        <w:t>« </w:t>
      </w:r>
      <w:r w:rsidR="00CA3BC5" w:rsidRPr="00CA3BC5">
        <w:rPr>
          <w:b/>
          <w:bCs/>
          <w:sz w:val="32"/>
          <w:szCs w:val="32"/>
        </w:rPr>
        <w:t>Techniques et Procédures  de Dédouanement des Marchandises</w:t>
      </w:r>
      <w:r w:rsidR="00CA3BC5" w:rsidRPr="00CA3BC5">
        <w:rPr>
          <w:sz w:val="32"/>
          <w:szCs w:val="32"/>
        </w:rPr>
        <w:t> </w:t>
      </w:r>
      <w:r w:rsidRPr="00CA3BC5">
        <w:rPr>
          <w:rFonts w:ascii="Arial" w:eastAsia="Times New Roman" w:hAnsi="Arial" w:cs="Arial"/>
          <w:color w:val="002060"/>
          <w:sz w:val="32"/>
          <w:szCs w:val="32"/>
        </w:rPr>
        <w:t>»</w:t>
      </w:r>
    </w:p>
    <w:p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:rsidTr="00CA6638">
        <w:tc>
          <w:tcPr>
            <w:tcW w:w="10598" w:type="dxa"/>
            <w:vAlign w:val="center"/>
          </w:tcPr>
          <w:p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:rsidTr="00CA6638">
        <w:tc>
          <w:tcPr>
            <w:tcW w:w="10598" w:type="dxa"/>
            <w:vAlign w:val="center"/>
          </w:tcPr>
          <w:p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:rsidTr="00CA6638">
        <w:trPr>
          <w:trHeight w:val="391"/>
        </w:trPr>
        <w:tc>
          <w:tcPr>
            <w:tcW w:w="2234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rPr>
          <w:trHeight w:val="271"/>
        </w:trPr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:rsidTr="00CA6638">
        <w:tc>
          <w:tcPr>
            <w:tcW w:w="2234" w:type="dxa"/>
            <w:vAlign w:val="center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F227E8" w:rsidRDefault="00F227E8" w:rsidP="00F227E8">
      <w:pPr>
        <w:spacing w:after="0"/>
        <w:rPr>
          <w:sz w:val="32"/>
          <w:szCs w:val="32"/>
        </w:rPr>
      </w:pPr>
    </w:p>
    <w:p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72 431 044</w:t>
      </w:r>
    </w:p>
    <w:p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FA3349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FA3349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:rsidR="004F2050" w:rsidRDefault="00FA3349" w:rsidP="00F227E8">
      <w:r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pt;height:135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8"/>
    <w:rsid w:val="003D558B"/>
    <w:rsid w:val="004F2050"/>
    <w:rsid w:val="007F42EA"/>
    <w:rsid w:val="008B3C6B"/>
    <w:rsid w:val="00992F25"/>
    <w:rsid w:val="00CA3BC5"/>
    <w:rsid w:val="00F227E8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microsoft.com/office/2007/relationships/stylesWithEffects" Target="stylesWithEffect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2</cp:revision>
  <cp:lastPrinted>2017-03-07T08:48:00Z</cp:lastPrinted>
  <dcterms:created xsi:type="dcterms:W3CDTF">2021-05-28T16:07:00Z</dcterms:created>
  <dcterms:modified xsi:type="dcterms:W3CDTF">2021-05-28T16:07:00Z</dcterms:modified>
</cp:coreProperties>
</file>