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3A" w:rsidRPr="0077375B" w:rsidRDefault="008E5E3A" w:rsidP="0077375B"/>
    <w:p w:rsidR="008E5E3A" w:rsidRPr="00A80151" w:rsidRDefault="008E5E3A" w:rsidP="008E5E3A">
      <w:pPr>
        <w:rPr>
          <w:rFonts w:ascii="Arial" w:hAnsi="Arial" w:cs="Arial"/>
        </w:rPr>
      </w:pPr>
    </w:p>
    <w:p w:rsidR="00FC2C44" w:rsidRDefault="00FC2C44" w:rsidP="00E866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7319" w:rsidRDefault="008E3A1C" w:rsidP="00FC2C44">
      <w:pPr>
        <w:spacing w:after="0"/>
        <w:jc w:val="center"/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  <w:r w:rsidRPr="008E3A1C">
        <w:rPr>
          <w:rFonts w:ascii="Arial" w:hAnsi="Arial" w:cs="Arial"/>
          <w:b/>
          <w:bCs/>
          <w:noProof/>
          <w:sz w:val="28"/>
          <w:szCs w:val="28"/>
          <w:lang w:eastAsia="fr-FR"/>
        </w:rPr>
        <w:pict>
          <v:rect id="_x0000_s1026" style="position:absolute;left:0;text-align:left;margin-left:-28.1pt;margin-top:6.35pt;width:504.75pt;height:3.55pt;z-index:251658240" fillcolor="#ffc000" strokecolor="#ffc000"/>
        </w:pict>
      </w:r>
    </w:p>
    <w:p w:rsidR="0077375B" w:rsidRPr="00FC2C44" w:rsidRDefault="00A80151" w:rsidP="00FC2C44">
      <w:pPr>
        <w:spacing w:after="0"/>
        <w:jc w:val="center"/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  <w:r w:rsidRPr="00FC2C44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Roadshow sur les opportunités d’a</w:t>
      </w:r>
      <w:r w:rsidR="0077375B" w:rsidRPr="00FC2C44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ffaires </w:t>
      </w:r>
      <w:r w:rsidR="00E86682" w:rsidRPr="00FC2C44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au Cameroun</w:t>
      </w:r>
    </w:p>
    <w:p w:rsidR="00A80151" w:rsidRDefault="00FC2C44" w:rsidP="001E4DA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2C44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 xml:space="preserve">Mardi </w:t>
      </w:r>
      <w:r w:rsidR="00A80151" w:rsidRPr="00FC2C44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23</w:t>
      </w:r>
      <w:r w:rsidRPr="00FC2C44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 xml:space="preserve"> </w:t>
      </w:r>
      <w:r w:rsidR="00A80151" w:rsidRPr="00FC2C44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 xml:space="preserve"> </w:t>
      </w:r>
      <w:r w:rsidR="004D64C2" w:rsidRPr="00FC2C44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Octobre</w:t>
      </w:r>
      <w:r w:rsidR="00A80151" w:rsidRPr="00FC2C44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 xml:space="preserve"> à </w:t>
      </w:r>
      <w:r w:rsidR="00B2594F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 xml:space="preserve">l'hôtel </w:t>
      </w:r>
      <w:r w:rsidR="00A80151" w:rsidRPr="00FC2C44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Bizert</w:t>
      </w:r>
      <w:r w:rsidR="001E4DA8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a Resort</w:t>
      </w:r>
    </w:p>
    <w:tbl>
      <w:tblPr>
        <w:tblpPr w:leftFromText="141" w:rightFromText="141" w:vertAnchor="text" w:horzAnchor="margin" w:tblpY="923"/>
        <w:bidiVisual/>
        <w:tblW w:w="94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  <w:gridCol w:w="851"/>
      </w:tblGrid>
      <w:tr w:rsidR="00FC2C44" w:rsidRPr="0009434D" w:rsidTr="00817319">
        <w:trPr>
          <w:cantSplit/>
        </w:trPr>
        <w:tc>
          <w:tcPr>
            <w:tcW w:w="8647" w:type="dxa"/>
            <w:vAlign w:val="center"/>
          </w:tcPr>
          <w:p w:rsidR="00FC2C44" w:rsidRPr="00FC2C44" w:rsidRDefault="00817319" w:rsidP="00817319">
            <w:pPr>
              <w:spacing w:line="360" w:lineRule="auto"/>
              <w:rPr>
                <w:rFonts w:ascii="Microsoft Sans Serif" w:hAnsi="Microsoft Sans Serif" w:cs="Microsoft Sans Serif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44546A" w:themeColor="text2"/>
                <w:sz w:val="24"/>
                <w:szCs w:val="24"/>
              </w:rPr>
              <w:t xml:space="preserve">                                      </w:t>
            </w:r>
            <w:r w:rsidR="00FC2C44" w:rsidRPr="00FC2C44">
              <w:rPr>
                <w:rFonts w:ascii="Microsoft Sans Serif" w:hAnsi="Microsoft Sans Serif" w:cs="Microsoft Sans Serif"/>
                <w:b/>
                <w:bCs/>
                <w:color w:val="44546A" w:themeColor="text2"/>
                <w:sz w:val="24"/>
                <w:szCs w:val="24"/>
              </w:rPr>
              <w:t>PROGRAMME</w:t>
            </w:r>
          </w:p>
        </w:tc>
        <w:tc>
          <w:tcPr>
            <w:tcW w:w="851" w:type="dxa"/>
          </w:tcPr>
          <w:p w:rsidR="00FC2C44" w:rsidRPr="0009434D" w:rsidRDefault="00FC2C44" w:rsidP="00817319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</w:tc>
      </w:tr>
      <w:tr w:rsidR="00FC2C44" w:rsidRPr="0009434D" w:rsidTr="00817319">
        <w:trPr>
          <w:cantSplit/>
        </w:trPr>
        <w:tc>
          <w:tcPr>
            <w:tcW w:w="8647" w:type="dxa"/>
          </w:tcPr>
          <w:p w:rsidR="00FC2C44" w:rsidRPr="00FC2C44" w:rsidRDefault="00FC2C44" w:rsidP="00817319">
            <w:pPr>
              <w:spacing w:line="276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FC2C44">
              <w:rPr>
                <w:rFonts w:ascii="Arial" w:hAnsi="Arial" w:cs="Arial"/>
                <w:color w:val="44546A" w:themeColor="text2"/>
                <w:sz w:val="24"/>
                <w:szCs w:val="24"/>
              </w:rPr>
              <w:t>Accueil des participants et inscription</w:t>
            </w:r>
          </w:p>
        </w:tc>
        <w:tc>
          <w:tcPr>
            <w:tcW w:w="851" w:type="dxa"/>
          </w:tcPr>
          <w:p w:rsidR="00FC2C44" w:rsidRPr="00FC2C44" w:rsidRDefault="00FC2C44" w:rsidP="00817319">
            <w:pPr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</w:pPr>
            <w:r w:rsidRPr="00FC2C44"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  <w:t>08H30 :</w:t>
            </w:r>
          </w:p>
        </w:tc>
      </w:tr>
      <w:tr w:rsidR="00FC2C44" w:rsidRPr="0009434D" w:rsidTr="00817319">
        <w:trPr>
          <w:cantSplit/>
        </w:trPr>
        <w:tc>
          <w:tcPr>
            <w:tcW w:w="8647" w:type="dxa"/>
          </w:tcPr>
          <w:p w:rsidR="00FC2C44" w:rsidRPr="00FC2C44" w:rsidRDefault="00FC2C44" w:rsidP="00817319">
            <w:pPr>
              <w:spacing w:line="276" w:lineRule="auto"/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00FC2C44">
              <w:rPr>
                <w:rFonts w:ascii="Arial" w:hAnsi="Arial" w:cs="Arial"/>
                <w:color w:val="44546A" w:themeColor="text2"/>
                <w:sz w:val="24"/>
                <w:szCs w:val="24"/>
              </w:rPr>
              <w:t xml:space="preserve">Allocution de bienvenue de </w:t>
            </w:r>
            <w:r w:rsidRPr="00FC2C44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>Monsieur Faouzi BEN AISSA</w:t>
            </w:r>
          </w:p>
          <w:p w:rsidR="00FC2C44" w:rsidRPr="00FC2C44" w:rsidRDefault="00FC2C44" w:rsidP="00817319">
            <w:pPr>
              <w:spacing w:line="276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FC2C44">
              <w:rPr>
                <w:rFonts w:ascii="Arial" w:hAnsi="Arial" w:cs="Arial"/>
                <w:color w:val="44546A" w:themeColor="text2"/>
                <w:sz w:val="24"/>
                <w:szCs w:val="24"/>
              </w:rPr>
              <w:t>Président de la Chambre de Commerce et d’Industrie du Nord Est – Bizerte</w:t>
            </w:r>
          </w:p>
        </w:tc>
        <w:tc>
          <w:tcPr>
            <w:tcW w:w="851" w:type="dxa"/>
          </w:tcPr>
          <w:p w:rsidR="00FC2C44" w:rsidRPr="00FC2C44" w:rsidRDefault="00FC2C44" w:rsidP="00817319">
            <w:pPr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</w:pPr>
            <w:r w:rsidRPr="00FC2C44"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  <w:t>09H00 :</w:t>
            </w:r>
          </w:p>
        </w:tc>
      </w:tr>
      <w:tr w:rsidR="00FC2C44" w:rsidRPr="0009434D" w:rsidTr="00817319">
        <w:trPr>
          <w:cantSplit/>
        </w:trPr>
        <w:tc>
          <w:tcPr>
            <w:tcW w:w="8647" w:type="dxa"/>
          </w:tcPr>
          <w:p w:rsidR="00FC2C44" w:rsidRPr="00FC2C44" w:rsidRDefault="00FC2C44" w:rsidP="0081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FC2C44">
              <w:rPr>
                <w:rFonts w:ascii="Arial" w:hAnsi="Arial" w:cs="Arial"/>
                <w:color w:val="44546A" w:themeColor="text2"/>
                <w:sz w:val="24"/>
                <w:szCs w:val="24"/>
              </w:rPr>
              <w:t>Plateforme ThinkAfrica et programme de la journée</w:t>
            </w:r>
          </w:p>
          <w:p w:rsidR="00FC2C44" w:rsidRDefault="00FC2C44" w:rsidP="0081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FC2C44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>Monsieur Ridha MAHJOUB</w:t>
            </w:r>
            <w:r w:rsidRPr="00FC2C44">
              <w:rPr>
                <w:rFonts w:ascii="Arial" w:hAnsi="Arial" w:cs="Arial"/>
                <w:color w:val="44546A" w:themeColor="text2"/>
                <w:sz w:val="24"/>
                <w:szCs w:val="24"/>
              </w:rPr>
              <w:t xml:space="preserve">, consultant </w:t>
            </w:r>
          </w:p>
          <w:p w:rsidR="00FB3684" w:rsidRPr="00FC2C44" w:rsidRDefault="00FB3684" w:rsidP="0081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FC2C44" w:rsidRPr="00FC2C44" w:rsidRDefault="00FC2C44" w:rsidP="00817319">
            <w:pPr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</w:pPr>
            <w:r w:rsidRPr="00FC2C44"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  <w:t xml:space="preserve">09H05 : </w:t>
            </w:r>
          </w:p>
        </w:tc>
      </w:tr>
      <w:tr w:rsidR="00FC2C44" w:rsidRPr="0009434D" w:rsidTr="00817319">
        <w:trPr>
          <w:cantSplit/>
        </w:trPr>
        <w:tc>
          <w:tcPr>
            <w:tcW w:w="8647" w:type="dxa"/>
          </w:tcPr>
          <w:p w:rsidR="00FC2C44" w:rsidRPr="00FC2C44" w:rsidRDefault="00FC2C44" w:rsidP="00817319">
            <w:pPr>
              <w:spacing w:after="0" w:line="276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FC2C44">
              <w:rPr>
                <w:rFonts w:ascii="Arial" w:hAnsi="Arial" w:cs="Arial"/>
                <w:color w:val="44546A" w:themeColor="text2"/>
                <w:sz w:val="24"/>
                <w:szCs w:val="24"/>
              </w:rPr>
              <w:t>Opportunités d’affaires au Cameroun</w:t>
            </w:r>
          </w:p>
          <w:p w:rsidR="00FB3684" w:rsidRPr="00FC2C44" w:rsidRDefault="00FC2C44" w:rsidP="00817319">
            <w:pPr>
              <w:spacing w:line="276" w:lineRule="auto"/>
              <w:rPr>
                <w:rFonts w:ascii="Arial" w:hAnsi="Arial" w:cs="Arial"/>
                <w:color w:val="44546A" w:themeColor="text2"/>
                <w:sz w:val="24"/>
                <w:szCs w:val="24"/>
                <w:rtl/>
              </w:rPr>
            </w:pPr>
            <w:r w:rsidRPr="00FC2C44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>Monsieur Bilel RAHMOUNI</w:t>
            </w:r>
            <w:r w:rsidRPr="00FC2C44">
              <w:rPr>
                <w:rFonts w:ascii="Arial" w:hAnsi="Arial" w:cs="Arial"/>
                <w:color w:val="44546A" w:themeColor="text2"/>
                <w:sz w:val="24"/>
                <w:szCs w:val="24"/>
              </w:rPr>
              <w:t xml:space="preserve">, RCT CEPEX à Douala </w:t>
            </w:r>
          </w:p>
        </w:tc>
        <w:tc>
          <w:tcPr>
            <w:tcW w:w="851" w:type="dxa"/>
          </w:tcPr>
          <w:p w:rsidR="00FC2C44" w:rsidRPr="00FC2C44" w:rsidRDefault="00FC2C44" w:rsidP="00817319">
            <w:pPr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</w:pPr>
            <w:r w:rsidRPr="00FC2C44"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  <w:t>09H10 :</w:t>
            </w:r>
          </w:p>
        </w:tc>
      </w:tr>
      <w:tr w:rsidR="00FC2C44" w:rsidRPr="0009434D" w:rsidTr="00817319">
        <w:trPr>
          <w:cantSplit/>
        </w:trPr>
        <w:tc>
          <w:tcPr>
            <w:tcW w:w="8647" w:type="dxa"/>
          </w:tcPr>
          <w:p w:rsidR="00FC2C44" w:rsidRPr="00FC2C44" w:rsidRDefault="00FC2C44" w:rsidP="00817319">
            <w:pPr>
              <w:spacing w:after="0" w:line="276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FC2C44">
              <w:rPr>
                <w:rFonts w:ascii="Arial" w:hAnsi="Arial" w:cs="Arial"/>
                <w:color w:val="44546A" w:themeColor="text2"/>
                <w:sz w:val="24"/>
                <w:szCs w:val="24"/>
              </w:rPr>
              <w:t>Opportunités d’affaires dans le secteur BTP et matériaux de construction</w:t>
            </w:r>
          </w:p>
          <w:p w:rsidR="00FC2C44" w:rsidRPr="00FC2C44" w:rsidRDefault="00FC2C44" w:rsidP="00817319">
            <w:pPr>
              <w:spacing w:line="276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FC2C44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>Monsieur Bilel RAHMOUNI</w:t>
            </w:r>
            <w:r w:rsidRPr="00FC2C44">
              <w:rPr>
                <w:rFonts w:ascii="Arial" w:hAnsi="Arial" w:cs="Arial"/>
                <w:color w:val="44546A" w:themeColor="text2"/>
                <w:sz w:val="24"/>
                <w:szCs w:val="24"/>
              </w:rPr>
              <w:t xml:space="preserve"> et </w:t>
            </w:r>
            <w:r w:rsidRPr="00FC2C44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>acheteurs camerounais</w:t>
            </w:r>
            <w:r w:rsidRPr="00FC2C44">
              <w:rPr>
                <w:rFonts w:ascii="Arial" w:hAnsi="Arial" w:cs="Arial"/>
                <w:color w:val="44546A" w:themeColor="text2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C2C44" w:rsidRPr="00FC2C44" w:rsidRDefault="00FC2C44" w:rsidP="00817319">
            <w:pPr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</w:pPr>
            <w:r w:rsidRPr="00FC2C44"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  <w:t>09H25 :</w:t>
            </w:r>
          </w:p>
        </w:tc>
      </w:tr>
      <w:tr w:rsidR="00FC2C44" w:rsidRPr="0009434D" w:rsidTr="00817319">
        <w:trPr>
          <w:cantSplit/>
        </w:trPr>
        <w:tc>
          <w:tcPr>
            <w:tcW w:w="8647" w:type="dxa"/>
          </w:tcPr>
          <w:p w:rsidR="00FC2C44" w:rsidRPr="00FC2C44" w:rsidRDefault="00FC2C44" w:rsidP="00817319">
            <w:pPr>
              <w:spacing w:after="0" w:line="276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FC2C44">
              <w:rPr>
                <w:rFonts w:ascii="Arial" w:hAnsi="Arial" w:cs="Arial"/>
                <w:color w:val="44546A" w:themeColor="text2"/>
                <w:sz w:val="24"/>
                <w:szCs w:val="24"/>
              </w:rPr>
              <w:t>Opportunités d’affaires dans le secteur agroalimentaire</w:t>
            </w:r>
          </w:p>
          <w:p w:rsidR="00FC2C44" w:rsidRPr="00FC2C44" w:rsidRDefault="00FC2C44" w:rsidP="00817319">
            <w:pPr>
              <w:spacing w:line="276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FC2C44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>Monsieur Bilel RAHMOUNI</w:t>
            </w:r>
            <w:r w:rsidRPr="00FC2C44">
              <w:rPr>
                <w:rFonts w:ascii="Arial" w:hAnsi="Arial" w:cs="Arial"/>
                <w:color w:val="44546A" w:themeColor="text2"/>
                <w:sz w:val="24"/>
                <w:szCs w:val="24"/>
              </w:rPr>
              <w:t xml:space="preserve"> et </w:t>
            </w:r>
            <w:r w:rsidRPr="00FC2C44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>acheteurs camerounais</w:t>
            </w:r>
          </w:p>
        </w:tc>
        <w:tc>
          <w:tcPr>
            <w:tcW w:w="851" w:type="dxa"/>
          </w:tcPr>
          <w:p w:rsidR="00FC2C44" w:rsidRPr="00FC2C44" w:rsidRDefault="00FC2C44" w:rsidP="00817319">
            <w:pPr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</w:pPr>
            <w:r w:rsidRPr="00FC2C44"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  <w:t>09H45:</w:t>
            </w:r>
          </w:p>
        </w:tc>
      </w:tr>
      <w:tr w:rsidR="00FC2C44" w:rsidRPr="0009434D" w:rsidTr="00817319">
        <w:trPr>
          <w:cantSplit/>
        </w:trPr>
        <w:tc>
          <w:tcPr>
            <w:tcW w:w="8647" w:type="dxa"/>
          </w:tcPr>
          <w:p w:rsidR="00FC2C44" w:rsidRPr="00FC2C44" w:rsidRDefault="00FC2C44" w:rsidP="0081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FC2C44">
              <w:rPr>
                <w:rFonts w:ascii="Arial" w:hAnsi="Arial" w:cs="Arial"/>
                <w:color w:val="44546A" w:themeColor="text2"/>
                <w:sz w:val="24"/>
                <w:szCs w:val="24"/>
              </w:rPr>
              <w:t>Opportunités d’affaires dans le secteur de la santé</w:t>
            </w:r>
          </w:p>
          <w:p w:rsidR="00FC2C44" w:rsidRDefault="00FC2C44" w:rsidP="0081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00FC2C44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>Monsieur Bilel RAHMOUNI</w:t>
            </w:r>
            <w:r w:rsidRPr="00FC2C44">
              <w:rPr>
                <w:rFonts w:ascii="Arial" w:hAnsi="Arial" w:cs="Arial"/>
                <w:color w:val="44546A" w:themeColor="text2"/>
                <w:sz w:val="24"/>
                <w:szCs w:val="24"/>
              </w:rPr>
              <w:t xml:space="preserve"> et </w:t>
            </w:r>
            <w:r w:rsidRPr="00FC2C44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>acheteurs camerounais</w:t>
            </w:r>
          </w:p>
          <w:p w:rsidR="00FB3684" w:rsidRPr="00FC2C44" w:rsidRDefault="00FB3684" w:rsidP="0081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FC2C44" w:rsidRPr="00FC2C44" w:rsidRDefault="00FC2C44" w:rsidP="00817319">
            <w:pPr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</w:pPr>
            <w:r w:rsidRPr="00FC2C44"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  <w:t>10H00 :</w:t>
            </w:r>
          </w:p>
        </w:tc>
      </w:tr>
      <w:tr w:rsidR="00FC2C44" w:rsidRPr="0009434D" w:rsidTr="00817319">
        <w:trPr>
          <w:cantSplit/>
          <w:trHeight w:val="108"/>
        </w:trPr>
        <w:tc>
          <w:tcPr>
            <w:tcW w:w="8647" w:type="dxa"/>
          </w:tcPr>
          <w:p w:rsidR="00FC2C44" w:rsidRPr="00FC2C44" w:rsidRDefault="00FC2C44" w:rsidP="00817319">
            <w:pPr>
              <w:spacing w:line="276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FC2C44">
              <w:rPr>
                <w:rFonts w:ascii="Arial" w:hAnsi="Arial" w:cs="Arial"/>
                <w:color w:val="44546A" w:themeColor="text2"/>
                <w:sz w:val="24"/>
                <w:szCs w:val="24"/>
              </w:rPr>
              <w:t>Questions &amp; Réponses</w:t>
            </w:r>
          </w:p>
        </w:tc>
        <w:tc>
          <w:tcPr>
            <w:tcW w:w="851" w:type="dxa"/>
          </w:tcPr>
          <w:p w:rsidR="00FC2C44" w:rsidRPr="00FC2C44" w:rsidRDefault="00FC2C44" w:rsidP="00817319">
            <w:pPr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</w:pPr>
            <w:r w:rsidRPr="00FC2C44"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  <w:t>10H15 :</w:t>
            </w:r>
          </w:p>
        </w:tc>
      </w:tr>
      <w:tr w:rsidR="00FC2C44" w:rsidRPr="0009434D" w:rsidTr="00817319">
        <w:trPr>
          <w:cantSplit/>
        </w:trPr>
        <w:tc>
          <w:tcPr>
            <w:tcW w:w="8647" w:type="dxa"/>
          </w:tcPr>
          <w:p w:rsidR="00FC2C44" w:rsidRPr="00FC2C44" w:rsidRDefault="00FC2C44" w:rsidP="00817319">
            <w:pPr>
              <w:spacing w:line="276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FC2C44">
              <w:rPr>
                <w:rFonts w:ascii="Arial" w:hAnsi="Arial" w:cs="Arial"/>
                <w:color w:val="44546A" w:themeColor="text2"/>
                <w:sz w:val="24"/>
                <w:szCs w:val="24"/>
              </w:rPr>
              <w:t>Pause-café</w:t>
            </w:r>
          </w:p>
        </w:tc>
        <w:tc>
          <w:tcPr>
            <w:tcW w:w="851" w:type="dxa"/>
          </w:tcPr>
          <w:p w:rsidR="00FC2C44" w:rsidRPr="00FC2C44" w:rsidRDefault="00FC2C44" w:rsidP="00817319">
            <w:pPr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</w:pPr>
            <w:r w:rsidRPr="00FC2C44"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  <w:t>10H30 :</w:t>
            </w:r>
          </w:p>
        </w:tc>
      </w:tr>
      <w:tr w:rsidR="00FC2C44" w:rsidRPr="0009434D" w:rsidTr="00817319">
        <w:trPr>
          <w:cantSplit/>
        </w:trPr>
        <w:tc>
          <w:tcPr>
            <w:tcW w:w="8647" w:type="dxa"/>
          </w:tcPr>
          <w:p w:rsidR="00FC2C44" w:rsidRPr="00FC2C44" w:rsidRDefault="00FC2C44" w:rsidP="00817319">
            <w:pPr>
              <w:spacing w:line="276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FC2C44">
              <w:rPr>
                <w:rFonts w:ascii="Arial" w:hAnsi="Arial" w:cs="Arial"/>
                <w:color w:val="44546A" w:themeColor="text2"/>
                <w:sz w:val="24"/>
                <w:szCs w:val="24"/>
              </w:rPr>
              <w:t>Début des sessions B2B</w:t>
            </w:r>
          </w:p>
        </w:tc>
        <w:tc>
          <w:tcPr>
            <w:tcW w:w="851" w:type="dxa"/>
          </w:tcPr>
          <w:p w:rsidR="00FC2C44" w:rsidRPr="00FC2C44" w:rsidRDefault="00FC2C44" w:rsidP="00817319">
            <w:pPr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</w:pPr>
            <w:r w:rsidRPr="00FC2C44"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  <w:t>11H00 :</w:t>
            </w:r>
          </w:p>
        </w:tc>
      </w:tr>
      <w:tr w:rsidR="00FC2C44" w:rsidRPr="0009434D" w:rsidTr="00817319">
        <w:trPr>
          <w:cantSplit/>
        </w:trPr>
        <w:tc>
          <w:tcPr>
            <w:tcW w:w="8647" w:type="dxa"/>
          </w:tcPr>
          <w:p w:rsidR="00FC2C44" w:rsidRPr="00FC2C44" w:rsidRDefault="00FC2C44" w:rsidP="00817319">
            <w:pPr>
              <w:spacing w:line="276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FC2C44">
              <w:rPr>
                <w:rFonts w:ascii="Arial" w:hAnsi="Arial" w:cs="Arial"/>
                <w:color w:val="44546A" w:themeColor="text2"/>
                <w:sz w:val="24"/>
                <w:szCs w:val="24"/>
              </w:rPr>
              <w:t>Fin des sessions B2B et clôture de la journée </w:t>
            </w:r>
          </w:p>
        </w:tc>
        <w:tc>
          <w:tcPr>
            <w:tcW w:w="851" w:type="dxa"/>
          </w:tcPr>
          <w:p w:rsidR="00FC2C44" w:rsidRPr="00FC2C44" w:rsidRDefault="00FC2C44" w:rsidP="00817319">
            <w:pPr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</w:pPr>
            <w:r w:rsidRPr="00FC2C44"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  <w:t>13H15</w:t>
            </w:r>
          </w:p>
        </w:tc>
      </w:tr>
      <w:tr w:rsidR="00FC2C44" w:rsidRPr="0009434D" w:rsidTr="00817319">
        <w:trPr>
          <w:cantSplit/>
        </w:trPr>
        <w:tc>
          <w:tcPr>
            <w:tcW w:w="8647" w:type="dxa"/>
          </w:tcPr>
          <w:p w:rsidR="00FC2C44" w:rsidRPr="00FC2C44" w:rsidRDefault="00FC2C44" w:rsidP="00817319">
            <w:pPr>
              <w:spacing w:line="276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FC2C44">
              <w:rPr>
                <w:rFonts w:ascii="Arial" w:hAnsi="Arial" w:cs="Arial"/>
                <w:color w:val="44546A" w:themeColor="text2"/>
                <w:sz w:val="24"/>
                <w:szCs w:val="24"/>
              </w:rPr>
              <w:t>Déjeuner</w:t>
            </w:r>
          </w:p>
        </w:tc>
        <w:tc>
          <w:tcPr>
            <w:tcW w:w="851" w:type="dxa"/>
          </w:tcPr>
          <w:p w:rsidR="00FC2C44" w:rsidRPr="00FC2C44" w:rsidRDefault="00FC2C44" w:rsidP="00817319">
            <w:pPr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</w:pPr>
            <w:r w:rsidRPr="00FC2C44">
              <w:rPr>
                <w:rFonts w:ascii="Microsoft Sans Serif" w:hAnsi="Microsoft Sans Serif" w:cs="Microsoft Sans Serif"/>
                <w:b/>
                <w:bCs/>
                <w:color w:val="0070C0"/>
                <w:sz w:val="20"/>
                <w:szCs w:val="20"/>
              </w:rPr>
              <w:t>13H30 :</w:t>
            </w:r>
          </w:p>
        </w:tc>
      </w:tr>
    </w:tbl>
    <w:p w:rsidR="00FB085F" w:rsidRDefault="008E3A1C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E3A1C">
        <w:rPr>
          <w:rFonts w:ascii="Arial" w:hAnsi="Arial" w:cs="Arial"/>
          <w:b/>
          <w:bCs/>
          <w:noProof/>
          <w:sz w:val="28"/>
          <w:szCs w:val="28"/>
          <w:lang w:eastAsia="fr-FR"/>
        </w:rPr>
        <w:pict>
          <v:rect id="_x0000_s1027" style="position:absolute;margin-left:-33.35pt;margin-top:4.6pt;width:504.75pt;height:3.55pt;z-index:251659264;mso-position-horizontal-relative:text;mso-position-vertical-relative:text" fillcolor="#ffc000" strokecolor="#ffc000"/>
        </w:pict>
      </w:r>
    </w:p>
    <w:p w:rsidR="004B12FD" w:rsidRDefault="004B12FD" w:rsidP="00E86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7319" w:rsidRDefault="00817319" w:rsidP="00FB3684">
      <w:pPr>
        <w:rPr>
          <w:rFonts w:ascii="Arial" w:hAnsi="Arial" w:cs="Arial"/>
          <w:b/>
          <w:sz w:val="24"/>
          <w:szCs w:val="24"/>
        </w:rPr>
      </w:pPr>
    </w:p>
    <w:p w:rsidR="00C73171" w:rsidRDefault="004B12FD" w:rsidP="00FB3684">
      <w:pPr>
        <w:rPr>
          <w:rFonts w:ascii="Arial" w:hAnsi="Arial" w:cs="Arial"/>
          <w:sz w:val="24"/>
          <w:szCs w:val="24"/>
        </w:rPr>
      </w:pPr>
      <w:r w:rsidRPr="00C73171">
        <w:rPr>
          <w:rFonts w:ascii="Arial" w:hAnsi="Arial" w:cs="Arial"/>
          <w:b/>
          <w:sz w:val="24"/>
          <w:szCs w:val="24"/>
        </w:rPr>
        <w:t xml:space="preserve">NB : </w:t>
      </w:r>
      <w:r w:rsidR="00FB3684">
        <w:rPr>
          <w:rFonts w:ascii="Arial" w:hAnsi="Arial" w:cs="Arial"/>
          <w:b/>
          <w:sz w:val="24"/>
          <w:szCs w:val="24"/>
        </w:rPr>
        <w:t>L'</w:t>
      </w:r>
      <w:r w:rsidRPr="00C73171">
        <w:rPr>
          <w:rFonts w:ascii="Arial" w:hAnsi="Arial" w:cs="Arial"/>
          <w:b/>
          <w:sz w:val="24"/>
          <w:szCs w:val="24"/>
        </w:rPr>
        <w:t>inscr</w:t>
      </w:r>
      <w:r w:rsidR="00FB3684">
        <w:rPr>
          <w:rFonts w:ascii="Arial" w:hAnsi="Arial" w:cs="Arial"/>
          <w:b/>
          <w:sz w:val="24"/>
          <w:szCs w:val="24"/>
        </w:rPr>
        <w:t>iption par email est obligatoire sur l'adresse</w:t>
      </w:r>
      <w:r w:rsidR="00C7317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C73171" w:rsidRPr="000C0191">
          <w:rPr>
            <w:rStyle w:val="Lienhypertexte"/>
            <w:rFonts w:ascii="Arial" w:hAnsi="Arial" w:cs="Arial"/>
            <w:sz w:val="24"/>
            <w:szCs w:val="24"/>
          </w:rPr>
          <w:t>ccine.info@gnet.tn</w:t>
        </w:r>
      </w:hyperlink>
    </w:p>
    <w:sectPr w:rsidR="00C73171" w:rsidSect="000E4B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76F" w:rsidRDefault="00E3176F" w:rsidP="008E5E3A">
      <w:pPr>
        <w:spacing w:after="0" w:line="240" w:lineRule="auto"/>
      </w:pPr>
      <w:r>
        <w:separator/>
      </w:r>
    </w:p>
  </w:endnote>
  <w:endnote w:type="continuationSeparator" w:id="1">
    <w:p w:rsidR="00E3176F" w:rsidRDefault="00E3176F" w:rsidP="008E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A1C" w:rsidRDefault="00085399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EB" w:rsidRPr="006E7379" w:rsidRDefault="008E3A1C" w:rsidP="006E7379">
    <w:pPr>
      <w:pStyle w:val="Pieddepage"/>
      <w:rPr>
        <w:szCs w:val="24"/>
      </w:rPr>
    </w:pPr>
    <w:r>
      <w:rPr>
        <w:noProof/>
        <w:szCs w:val="24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50pt;margin-top:15pt;width:136.5pt;height:25.9pt;z-index:251666432" fillcolor="#5b9bd5 [3204]" strokecolor="#5b9bd5 [3204]">
          <v:textbox>
            <w:txbxContent>
              <w:p w:rsidR="006E7379" w:rsidRPr="0017695B" w:rsidRDefault="006E7379" w:rsidP="006E7379">
                <w:pPr>
                  <w:jc w:val="center"/>
                  <w:rPr>
                    <w:b/>
                    <w:bCs/>
                    <w:color w:val="FFFFFF" w:themeColor="background1"/>
                    <w:sz w:val="28"/>
                    <w:szCs w:val="28"/>
                  </w:rPr>
                </w:pPr>
                <w:r w:rsidRPr="0017695B">
                  <w:rPr>
                    <w:b/>
                    <w:bCs/>
                    <w:color w:val="FFFFFF" w:themeColor="background1"/>
                    <w:sz w:val="28"/>
                    <w:szCs w:val="28"/>
                  </w:rPr>
                  <w:t>www.ccibizerte.org</w:t>
                </w:r>
              </w:p>
            </w:txbxContent>
          </v:textbox>
        </v:shape>
      </w:pict>
    </w:r>
    <w:r>
      <w:rPr>
        <w:noProof/>
        <w:szCs w:val="24"/>
      </w:rPr>
      <w:pict>
        <v:shape id="_x0000_s2074" type="#_x0000_t202" style="position:absolute;margin-left:318.6pt;margin-top:-11.7pt;width:164.8pt;height:33.65pt;z-index:251665408;mso-height-percent:200;mso-height-percent:200;mso-width-relative:margin;mso-height-relative:margin" filled="f" stroked="f">
          <v:textbox style="mso-fit-shape-to-text:t">
            <w:txbxContent>
              <w:p w:rsidR="006E7379" w:rsidRPr="006E7379" w:rsidRDefault="006E7379" w:rsidP="006E7379">
                <w:pPr>
                  <w:rPr>
                    <w:sz w:val="28"/>
                    <w:szCs w:val="28"/>
                  </w:rPr>
                </w:pPr>
                <w:r w:rsidRPr="006E7379">
                  <w:rPr>
                    <w:sz w:val="28"/>
                    <w:szCs w:val="28"/>
                  </w:rPr>
                  <w:t>www.thinkafrica.com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76F" w:rsidRDefault="00E3176F" w:rsidP="008E5E3A">
      <w:pPr>
        <w:spacing w:after="0" w:line="240" w:lineRule="auto"/>
      </w:pPr>
      <w:r>
        <w:separator/>
      </w:r>
    </w:p>
  </w:footnote>
  <w:footnote w:type="continuationSeparator" w:id="1">
    <w:p w:rsidR="00E3176F" w:rsidRDefault="00E3176F" w:rsidP="008E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3A" w:rsidRDefault="008E3A1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033922" o:spid="_x0000_s206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3A" w:rsidRDefault="008E3A1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033923" o:spid="_x0000_s2069" type="#_x0000_t75" style="position:absolute;margin-left:0;margin-top:0;width:595.2pt;height:834.4pt;z-index:-251656192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50pt;margin-top:73.4pt;width:144.75pt;height:23.25pt;z-index:251663360" filled="f" stroked="f">
          <v:textbox>
            <w:txbxContent>
              <w:p w:rsidR="00FC2C44" w:rsidRPr="00FC2C44" w:rsidRDefault="00FC2C44">
                <w:pPr>
                  <w:rPr>
                    <w:rFonts w:ascii="AR BLANCA" w:hAnsi="AR BLANCA"/>
                    <w:color w:val="FFC000"/>
                  </w:rPr>
                </w:pPr>
                <w:r w:rsidRPr="00FC2C44">
                  <w:rPr>
                    <w:rFonts w:ascii="AR BLANCA" w:hAnsi="AR BLANCA"/>
                    <w:color w:val="FFC000"/>
                  </w:rPr>
                  <w:t>Votre passeport pour l'export</w:t>
                </w:r>
              </w:p>
            </w:txbxContent>
          </v:textbox>
        </v:shape>
      </w:pict>
    </w:r>
    <w:r>
      <w:rPr>
        <w:noProof/>
      </w:rPr>
      <w:pict>
        <v:shape id="_x0000_s2070" type="#_x0000_t202" style="position:absolute;margin-left:368pt;margin-top:-19.35pt;width:103.2pt;height:116pt;z-index:251662336;mso-height-percent:200;mso-height-percent:200;mso-width-relative:margin;mso-height-relative:margin" filled="f" stroked="f">
          <v:textbox style="mso-fit-shape-to-text:t">
            <w:txbxContent>
              <w:p w:rsidR="00FC2C44" w:rsidRDefault="00FC2C44" w:rsidP="00FC2C44">
                <w:pPr>
                  <w:jc w:val="center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266825" cy="1266825"/>
                      <wp:effectExtent l="19050" t="0" r="9525" b="0"/>
                      <wp:docPr id="1" name="Image 1" descr="C:\Users\Nourhene info\Desktop\CCINE\autres\logoccin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Nourhene info\Desktop\CCINE\autres\logoccin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6825" cy="1266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3A" w:rsidRDefault="008E3A1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033921" o:spid="_x0000_s206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D12D8"/>
    <w:multiLevelType w:val="hybridMultilevel"/>
    <w:tmpl w:val="200EF93A"/>
    <w:lvl w:ilvl="0" w:tplc="AE22F762"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8194">
      <o:colormenu v:ext="edit" fillcolor="none [3204]" strokecolor="none [3204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4BFE"/>
    <w:rsid w:val="000104F3"/>
    <w:rsid w:val="00064FDC"/>
    <w:rsid w:val="00066358"/>
    <w:rsid w:val="00085399"/>
    <w:rsid w:val="0009387E"/>
    <w:rsid w:val="000E4BEB"/>
    <w:rsid w:val="001349A2"/>
    <w:rsid w:val="001702ED"/>
    <w:rsid w:val="0017695B"/>
    <w:rsid w:val="001C2251"/>
    <w:rsid w:val="001C5FCE"/>
    <w:rsid w:val="001E4DA8"/>
    <w:rsid w:val="002375AA"/>
    <w:rsid w:val="00356B4E"/>
    <w:rsid w:val="00494044"/>
    <w:rsid w:val="004B12FD"/>
    <w:rsid w:val="004D64C2"/>
    <w:rsid w:val="00526B66"/>
    <w:rsid w:val="0053335A"/>
    <w:rsid w:val="005A5675"/>
    <w:rsid w:val="00691ADE"/>
    <w:rsid w:val="006E7379"/>
    <w:rsid w:val="007152A8"/>
    <w:rsid w:val="0077375B"/>
    <w:rsid w:val="00775C66"/>
    <w:rsid w:val="00785667"/>
    <w:rsid w:val="00817319"/>
    <w:rsid w:val="008B2022"/>
    <w:rsid w:val="008E3A1C"/>
    <w:rsid w:val="008E5E3A"/>
    <w:rsid w:val="0094347F"/>
    <w:rsid w:val="00A2310D"/>
    <w:rsid w:val="00A26331"/>
    <w:rsid w:val="00A80151"/>
    <w:rsid w:val="00B2594F"/>
    <w:rsid w:val="00B64399"/>
    <w:rsid w:val="00C56B3A"/>
    <w:rsid w:val="00C73171"/>
    <w:rsid w:val="00C81180"/>
    <w:rsid w:val="00CF4793"/>
    <w:rsid w:val="00CF4808"/>
    <w:rsid w:val="00CF5F44"/>
    <w:rsid w:val="00D203BB"/>
    <w:rsid w:val="00D313AF"/>
    <w:rsid w:val="00D416BC"/>
    <w:rsid w:val="00D77DBB"/>
    <w:rsid w:val="00DE4BFE"/>
    <w:rsid w:val="00E3176F"/>
    <w:rsid w:val="00E84277"/>
    <w:rsid w:val="00E86682"/>
    <w:rsid w:val="00F138DA"/>
    <w:rsid w:val="00F52963"/>
    <w:rsid w:val="00F76E1A"/>
    <w:rsid w:val="00FB085F"/>
    <w:rsid w:val="00FB3684"/>
    <w:rsid w:val="00FC2C44"/>
    <w:rsid w:val="00FC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04]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E3A"/>
  </w:style>
  <w:style w:type="paragraph" w:styleId="Pieddepage">
    <w:name w:val="footer"/>
    <w:basedOn w:val="Normal"/>
    <w:link w:val="PieddepageCar"/>
    <w:uiPriority w:val="99"/>
    <w:unhideWhenUsed/>
    <w:rsid w:val="008E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E3A"/>
  </w:style>
  <w:style w:type="character" w:styleId="Lienhypertexte">
    <w:name w:val="Hyperlink"/>
    <w:basedOn w:val="Policepardfaut"/>
    <w:uiPriority w:val="99"/>
    <w:unhideWhenUsed/>
    <w:rsid w:val="00C7317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C7317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ne.info@gnet.t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9D56-5ECC-473F-85BA-7B2D567E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Nourhene info</cp:lastModifiedBy>
  <cp:revision>5</cp:revision>
  <cp:lastPrinted>2018-10-03T08:19:00Z</cp:lastPrinted>
  <dcterms:created xsi:type="dcterms:W3CDTF">2018-10-05T09:25:00Z</dcterms:created>
  <dcterms:modified xsi:type="dcterms:W3CDTF">2018-10-05T10:06:00Z</dcterms:modified>
</cp:coreProperties>
</file>